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37DFB" w14:textId="77777777" w:rsidR="00F84EB5" w:rsidRDefault="00F84EB5"/>
    <w:p w14:paraId="6F34CF29" w14:textId="77777777" w:rsidR="00F84EB5" w:rsidRDefault="00F84EB5"/>
    <w:p w14:paraId="57FC54F3" w14:textId="77777777" w:rsidR="00F84EB5" w:rsidRDefault="00F84EB5"/>
    <w:p w14:paraId="0653CE44" w14:textId="77777777" w:rsidR="00F84EB5" w:rsidRDefault="00F84EB5"/>
    <w:p w14:paraId="581CADF7" w14:textId="77777777" w:rsidR="00F84EB5" w:rsidRPr="006F4F86" w:rsidRDefault="00F84EB5" w:rsidP="00F84EB5">
      <w:pPr>
        <w:jc w:val="center"/>
        <w:rPr>
          <w:b/>
          <w:sz w:val="72"/>
          <w:szCs w:val="72"/>
        </w:rPr>
      </w:pPr>
      <w:r w:rsidRPr="006F4F86">
        <w:rPr>
          <w:b/>
          <w:sz w:val="72"/>
          <w:szCs w:val="72"/>
        </w:rPr>
        <w:t>MILLWARD ESTATES</w:t>
      </w:r>
    </w:p>
    <w:p w14:paraId="5F4ABD76" w14:textId="77777777" w:rsidR="00F84EB5" w:rsidRPr="006F4F86" w:rsidRDefault="00F84EB5" w:rsidP="00F84EB5">
      <w:pPr>
        <w:jc w:val="center"/>
        <w:rPr>
          <w:b/>
          <w:sz w:val="72"/>
          <w:szCs w:val="72"/>
        </w:rPr>
      </w:pPr>
      <w:r w:rsidRPr="006F4F86">
        <w:rPr>
          <w:b/>
          <w:sz w:val="72"/>
          <w:szCs w:val="72"/>
        </w:rPr>
        <w:t xml:space="preserve"> CONDOMINIUMS</w:t>
      </w:r>
    </w:p>
    <w:p w14:paraId="515344D0" w14:textId="77777777" w:rsidR="00F84EB5" w:rsidRPr="006F4F86" w:rsidRDefault="00F84EB5" w:rsidP="00F84EB5">
      <w:pPr>
        <w:jc w:val="center"/>
        <w:rPr>
          <w:b/>
          <w:sz w:val="72"/>
          <w:szCs w:val="72"/>
        </w:rPr>
      </w:pPr>
    </w:p>
    <w:p w14:paraId="0283BD74" w14:textId="77777777" w:rsidR="00F84EB5" w:rsidRPr="006F4F86" w:rsidRDefault="00F84EB5" w:rsidP="00F84EB5">
      <w:pPr>
        <w:jc w:val="center"/>
        <w:rPr>
          <w:b/>
          <w:sz w:val="72"/>
          <w:szCs w:val="72"/>
        </w:rPr>
      </w:pPr>
      <w:r w:rsidRPr="006F4F86">
        <w:rPr>
          <w:b/>
          <w:sz w:val="72"/>
          <w:szCs w:val="72"/>
        </w:rPr>
        <w:t>Policy Statements</w:t>
      </w:r>
    </w:p>
    <w:p w14:paraId="1307AF1C" w14:textId="77777777" w:rsidR="00F84EB5" w:rsidRPr="006F4F86" w:rsidRDefault="00F84EB5" w:rsidP="00F84EB5">
      <w:pPr>
        <w:jc w:val="center"/>
        <w:rPr>
          <w:b/>
          <w:sz w:val="72"/>
          <w:szCs w:val="72"/>
        </w:rPr>
      </w:pPr>
      <w:r w:rsidRPr="006F4F86">
        <w:rPr>
          <w:b/>
          <w:sz w:val="72"/>
          <w:szCs w:val="72"/>
        </w:rPr>
        <w:br w:type="page"/>
      </w:r>
    </w:p>
    <w:p w14:paraId="28D57FD8" w14:textId="77777777" w:rsidR="00F84EB5" w:rsidRPr="0047669C" w:rsidRDefault="00F84EB5" w:rsidP="00F84EB5">
      <w:pPr>
        <w:jc w:val="center"/>
        <w:rPr>
          <w:b/>
          <w:sz w:val="44"/>
          <w:szCs w:val="44"/>
        </w:rPr>
      </w:pPr>
      <w:r w:rsidRPr="0047669C">
        <w:rPr>
          <w:b/>
          <w:sz w:val="44"/>
          <w:szCs w:val="44"/>
        </w:rPr>
        <w:lastRenderedPageBreak/>
        <w:t>Millward Estates Condominium Association</w:t>
      </w:r>
    </w:p>
    <w:p w14:paraId="21965491" w14:textId="77777777" w:rsidR="00D55FBB" w:rsidRPr="00D21C43" w:rsidRDefault="00F84EB5" w:rsidP="00F84EB5">
      <w:pPr>
        <w:jc w:val="center"/>
        <w:rPr>
          <w:b/>
          <w:sz w:val="40"/>
          <w:szCs w:val="40"/>
        </w:rPr>
      </w:pPr>
      <w:r w:rsidRPr="00D21C43">
        <w:rPr>
          <w:b/>
          <w:sz w:val="40"/>
          <w:szCs w:val="40"/>
        </w:rPr>
        <w:t xml:space="preserve">Policy </w:t>
      </w:r>
      <w:r w:rsidR="00D55FBB" w:rsidRPr="00D21C43">
        <w:rPr>
          <w:b/>
          <w:sz w:val="40"/>
          <w:szCs w:val="40"/>
        </w:rPr>
        <w:t>Statements</w:t>
      </w:r>
    </w:p>
    <w:p w14:paraId="1F370303" w14:textId="77777777" w:rsidR="00F84EB5" w:rsidRPr="00D21C43" w:rsidRDefault="00F84EB5" w:rsidP="00F84EB5">
      <w:pPr>
        <w:jc w:val="center"/>
        <w:rPr>
          <w:b/>
          <w:sz w:val="32"/>
          <w:szCs w:val="32"/>
        </w:rPr>
      </w:pPr>
      <w:r w:rsidRPr="00D21C43">
        <w:rPr>
          <w:b/>
          <w:sz w:val="32"/>
          <w:szCs w:val="32"/>
        </w:rPr>
        <w:t>Table of Contents</w:t>
      </w:r>
    </w:p>
    <w:p w14:paraId="42BB89E5" w14:textId="77777777" w:rsidR="00F84EB5" w:rsidRPr="00630385" w:rsidRDefault="00F84EB5" w:rsidP="00F84EB5">
      <w:pPr>
        <w:tabs>
          <w:tab w:val="left" w:pos="7560"/>
        </w:tabs>
        <w:rPr>
          <w:sz w:val="28"/>
          <w:szCs w:val="28"/>
        </w:rPr>
      </w:pPr>
      <w:r w:rsidRPr="00630385">
        <w:rPr>
          <w:b/>
          <w:sz w:val="28"/>
          <w:szCs w:val="28"/>
        </w:rPr>
        <w:t>Buildings –</w:t>
      </w:r>
      <w:r w:rsidRPr="00630385">
        <w:rPr>
          <w:sz w:val="28"/>
          <w:szCs w:val="28"/>
        </w:rPr>
        <w:tab/>
        <w:t>Page</w:t>
      </w:r>
    </w:p>
    <w:p w14:paraId="2FA5EBFC" w14:textId="77777777" w:rsidR="00F84EB5" w:rsidRPr="00630385" w:rsidRDefault="00F84EB5" w:rsidP="006F4F86">
      <w:pPr>
        <w:tabs>
          <w:tab w:val="left" w:pos="720"/>
          <w:tab w:val="left" w:pos="7740"/>
        </w:tabs>
        <w:rPr>
          <w:sz w:val="23"/>
          <w:szCs w:val="23"/>
        </w:rPr>
      </w:pPr>
      <w:r w:rsidRPr="00630385">
        <w:rPr>
          <w:sz w:val="28"/>
          <w:szCs w:val="28"/>
        </w:rPr>
        <w:tab/>
      </w:r>
      <w:r w:rsidRPr="00630385">
        <w:rPr>
          <w:sz w:val="23"/>
          <w:szCs w:val="23"/>
        </w:rPr>
        <w:t>Additions/modifications beyond Unit Boundaries ……………</w:t>
      </w:r>
      <w:r w:rsidR="006F4F86" w:rsidRPr="00630385">
        <w:rPr>
          <w:sz w:val="23"/>
          <w:szCs w:val="23"/>
        </w:rPr>
        <w:t>……….</w:t>
      </w:r>
      <w:r w:rsidR="006F4F86" w:rsidRPr="00630385">
        <w:rPr>
          <w:sz w:val="23"/>
          <w:szCs w:val="23"/>
        </w:rPr>
        <w:tab/>
        <w:t>3</w:t>
      </w:r>
    </w:p>
    <w:p w14:paraId="0B5AFB91" w14:textId="77777777" w:rsidR="00F84EB5" w:rsidRPr="00630385" w:rsidRDefault="00F84EB5" w:rsidP="006F4F86">
      <w:pPr>
        <w:tabs>
          <w:tab w:val="left" w:pos="720"/>
          <w:tab w:val="left" w:pos="7740"/>
        </w:tabs>
        <w:rPr>
          <w:sz w:val="23"/>
          <w:szCs w:val="23"/>
        </w:rPr>
      </w:pPr>
      <w:r w:rsidRPr="00630385">
        <w:rPr>
          <w:sz w:val="23"/>
          <w:szCs w:val="23"/>
        </w:rPr>
        <w:tab/>
        <w:t>Financial Responsibility for Unit Additions …………………</w:t>
      </w:r>
      <w:r w:rsidR="006F4F86" w:rsidRPr="00630385">
        <w:rPr>
          <w:sz w:val="23"/>
          <w:szCs w:val="23"/>
        </w:rPr>
        <w:t>……</w:t>
      </w:r>
      <w:proofErr w:type="gramStart"/>
      <w:r w:rsidR="006F4F86" w:rsidRPr="00630385">
        <w:rPr>
          <w:sz w:val="23"/>
          <w:szCs w:val="23"/>
        </w:rPr>
        <w:t>…..</w:t>
      </w:r>
      <w:proofErr w:type="gramEnd"/>
      <w:r w:rsidR="006F4F86" w:rsidRPr="00630385">
        <w:rPr>
          <w:sz w:val="23"/>
          <w:szCs w:val="23"/>
        </w:rPr>
        <w:tab/>
        <w:t>4</w:t>
      </w:r>
    </w:p>
    <w:p w14:paraId="3C71950F" w14:textId="4BD86DA5" w:rsidR="00F84EB5" w:rsidRPr="00630385" w:rsidRDefault="007D48C2" w:rsidP="006F4F86">
      <w:pPr>
        <w:tabs>
          <w:tab w:val="left" w:pos="720"/>
          <w:tab w:val="left" w:pos="7740"/>
        </w:tabs>
        <w:rPr>
          <w:sz w:val="23"/>
          <w:szCs w:val="23"/>
        </w:rPr>
      </w:pPr>
      <w:r>
        <w:rPr>
          <w:sz w:val="23"/>
          <w:szCs w:val="23"/>
        </w:rPr>
        <w:tab/>
        <w:t>Exterior S</w:t>
      </w:r>
      <w:r w:rsidR="00F84EB5" w:rsidRPr="00630385">
        <w:rPr>
          <w:sz w:val="23"/>
          <w:szCs w:val="23"/>
        </w:rPr>
        <w:t>iding and Paint Specifications ………………………</w:t>
      </w:r>
      <w:r w:rsidR="006F4F86" w:rsidRPr="00630385">
        <w:rPr>
          <w:sz w:val="23"/>
          <w:szCs w:val="23"/>
        </w:rPr>
        <w:t>………</w:t>
      </w:r>
      <w:r w:rsidR="006F4F86" w:rsidRPr="00630385">
        <w:rPr>
          <w:sz w:val="23"/>
          <w:szCs w:val="23"/>
        </w:rPr>
        <w:tab/>
        <w:t xml:space="preserve">5 - </w:t>
      </w:r>
      <w:r w:rsidR="00C96724">
        <w:rPr>
          <w:sz w:val="23"/>
          <w:szCs w:val="23"/>
        </w:rPr>
        <w:t>7</w:t>
      </w:r>
    </w:p>
    <w:p w14:paraId="6C7040CE" w14:textId="35FE06D4" w:rsidR="00F84EB5" w:rsidRPr="00630385" w:rsidRDefault="00F84EB5" w:rsidP="006F4F86">
      <w:pPr>
        <w:tabs>
          <w:tab w:val="left" w:pos="720"/>
          <w:tab w:val="left" w:pos="7560"/>
          <w:tab w:val="left" w:pos="7740"/>
        </w:tabs>
        <w:rPr>
          <w:sz w:val="23"/>
          <w:szCs w:val="23"/>
        </w:rPr>
      </w:pPr>
      <w:r w:rsidRPr="00630385">
        <w:rPr>
          <w:sz w:val="23"/>
          <w:szCs w:val="23"/>
        </w:rPr>
        <w:tab/>
        <w:t>Garage Door Replacement ……………………………………</w:t>
      </w:r>
      <w:r w:rsidR="006F4F86" w:rsidRPr="00630385">
        <w:rPr>
          <w:sz w:val="23"/>
          <w:szCs w:val="23"/>
        </w:rPr>
        <w:t>……….</w:t>
      </w:r>
      <w:r w:rsidR="006F4F86" w:rsidRPr="00630385">
        <w:rPr>
          <w:sz w:val="23"/>
          <w:szCs w:val="23"/>
        </w:rPr>
        <w:tab/>
      </w:r>
      <w:r w:rsidR="006F4F86" w:rsidRPr="00630385">
        <w:rPr>
          <w:sz w:val="23"/>
          <w:szCs w:val="23"/>
        </w:rPr>
        <w:tab/>
      </w:r>
      <w:r w:rsidR="00C96724">
        <w:rPr>
          <w:sz w:val="23"/>
          <w:szCs w:val="23"/>
        </w:rPr>
        <w:t>8</w:t>
      </w:r>
    </w:p>
    <w:p w14:paraId="29730F4E" w14:textId="1E4D124D" w:rsidR="00F84EB5" w:rsidRPr="00630385" w:rsidRDefault="00F84EB5" w:rsidP="006F4F86">
      <w:pPr>
        <w:tabs>
          <w:tab w:val="left" w:pos="720"/>
          <w:tab w:val="left" w:pos="7560"/>
          <w:tab w:val="left" w:pos="7740"/>
        </w:tabs>
        <w:rPr>
          <w:sz w:val="23"/>
          <w:szCs w:val="23"/>
        </w:rPr>
      </w:pPr>
      <w:r w:rsidRPr="00630385">
        <w:rPr>
          <w:sz w:val="23"/>
          <w:szCs w:val="23"/>
        </w:rPr>
        <w:tab/>
        <w:t>Insurance ………………………………………………………</w:t>
      </w:r>
      <w:r w:rsidR="001928BE">
        <w:rPr>
          <w:sz w:val="23"/>
          <w:szCs w:val="23"/>
        </w:rPr>
        <w:t>………</w:t>
      </w:r>
      <w:r w:rsidR="001928BE">
        <w:rPr>
          <w:sz w:val="23"/>
          <w:szCs w:val="23"/>
        </w:rPr>
        <w:tab/>
      </w:r>
      <w:r w:rsidR="001928BE">
        <w:rPr>
          <w:sz w:val="23"/>
          <w:szCs w:val="23"/>
        </w:rPr>
        <w:tab/>
      </w:r>
      <w:r w:rsidR="00C96724">
        <w:rPr>
          <w:sz w:val="23"/>
          <w:szCs w:val="23"/>
        </w:rPr>
        <w:t>9-10</w:t>
      </w:r>
    </w:p>
    <w:p w14:paraId="3E1EEF8A" w14:textId="2C5F8616" w:rsidR="00F84EB5" w:rsidRPr="00630385" w:rsidRDefault="006170EE" w:rsidP="006F4F86">
      <w:pPr>
        <w:tabs>
          <w:tab w:val="left" w:pos="720"/>
          <w:tab w:val="left" w:pos="7740"/>
        </w:tabs>
        <w:rPr>
          <w:sz w:val="23"/>
          <w:szCs w:val="23"/>
        </w:rPr>
      </w:pPr>
      <w:r>
        <w:rPr>
          <w:sz w:val="23"/>
          <w:szCs w:val="23"/>
        </w:rPr>
        <w:tab/>
        <w:t>Satellite D</w:t>
      </w:r>
      <w:r w:rsidR="00F84EB5" w:rsidRPr="00630385">
        <w:rPr>
          <w:sz w:val="23"/>
          <w:szCs w:val="23"/>
        </w:rPr>
        <w:t>ishes …………………………………………………</w:t>
      </w:r>
      <w:r w:rsidR="005A4BD6">
        <w:rPr>
          <w:sz w:val="23"/>
          <w:szCs w:val="23"/>
        </w:rPr>
        <w:t>…</w:t>
      </w:r>
      <w:r w:rsidR="0047793C">
        <w:rPr>
          <w:sz w:val="23"/>
          <w:szCs w:val="23"/>
        </w:rPr>
        <w:t>….</w:t>
      </w:r>
      <w:r w:rsidR="001928BE">
        <w:rPr>
          <w:sz w:val="23"/>
          <w:szCs w:val="23"/>
        </w:rPr>
        <w:tab/>
      </w:r>
      <w:r w:rsidR="009C2D0A">
        <w:rPr>
          <w:sz w:val="23"/>
          <w:szCs w:val="23"/>
        </w:rPr>
        <w:t>1</w:t>
      </w:r>
      <w:r w:rsidR="00C96724">
        <w:rPr>
          <w:sz w:val="23"/>
          <w:szCs w:val="23"/>
        </w:rPr>
        <w:t>1</w:t>
      </w:r>
    </w:p>
    <w:p w14:paraId="43D8508F" w14:textId="4AF99B06" w:rsidR="00F84EB5" w:rsidRDefault="00F84EB5" w:rsidP="006F4F86">
      <w:pPr>
        <w:tabs>
          <w:tab w:val="left" w:pos="720"/>
          <w:tab w:val="left" w:pos="7740"/>
        </w:tabs>
        <w:rPr>
          <w:sz w:val="23"/>
          <w:szCs w:val="23"/>
        </w:rPr>
      </w:pPr>
      <w:r w:rsidRPr="00630385">
        <w:rPr>
          <w:sz w:val="23"/>
          <w:szCs w:val="23"/>
        </w:rPr>
        <w:tab/>
        <w:t>Window, Door, and Vent replacement …………………………</w:t>
      </w:r>
      <w:r w:rsidR="001928BE">
        <w:rPr>
          <w:sz w:val="23"/>
          <w:szCs w:val="23"/>
        </w:rPr>
        <w:t>…</w:t>
      </w:r>
      <w:proofErr w:type="gramStart"/>
      <w:r w:rsidR="001928BE">
        <w:rPr>
          <w:sz w:val="23"/>
          <w:szCs w:val="23"/>
        </w:rPr>
        <w:t>…..</w:t>
      </w:r>
      <w:proofErr w:type="gramEnd"/>
      <w:r w:rsidR="001928BE">
        <w:rPr>
          <w:sz w:val="23"/>
          <w:szCs w:val="23"/>
        </w:rPr>
        <w:tab/>
      </w:r>
      <w:r w:rsidR="00C96724">
        <w:rPr>
          <w:sz w:val="23"/>
          <w:szCs w:val="23"/>
        </w:rPr>
        <w:t>1</w:t>
      </w:r>
      <w:r w:rsidR="009C2D0A">
        <w:rPr>
          <w:sz w:val="23"/>
          <w:szCs w:val="23"/>
        </w:rPr>
        <w:t>2</w:t>
      </w:r>
      <w:r w:rsidR="00C96724">
        <w:rPr>
          <w:sz w:val="23"/>
          <w:szCs w:val="23"/>
        </w:rPr>
        <w:t>-13</w:t>
      </w:r>
    </w:p>
    <w:p w14:paraId="339094D6" w14:textId="449CBCFD" w:rsidR="00F530D8" w:rsidRDefault="00F530D8" w:rsidP="00F530D8">
      <w:pPr>
        <w:tabs>
          <w:tab w:val="left" w:pos="720"/>
          <w:tab w:val="left" w:pos="7740"/>
        </w:tabs>
        <w:rPr>
          <w:sz w:val="23"/>
          <w:szCs w:val="23"/>
        </w:rPr>
      </w:pPr>
      <w:r>
        <w:rPr>
          <w:sz w:val="23"/>
          <w:szCs w:val="23"/>
        </w:rPr>
        <w:tab/>
      </w:r>
      <w:r w:rsidRPr="00F530D8">
        <w:rPr>
          <w:sz w:val="23"/>
          <w:szCs w:val="23"/>
        </w:rPr>
        <w:t>Unit Smoke Detector and Carbon Monoxide Alarm Policy</w:t>
      </w:r>
      <w:r>
        <w:rPr>
          <w:sz w:val="23"/>
          <w:szCs w:val="23"/>
        </w:rPr>
        <w:t>…………...</w:t>
      </w:r>
      <w:r>
        <w:rPr>
          <w:sz w:val="23"/>
          <w:szCs w:val="23"/>
        </w:rPr>
        <w:tab/>
      </w:r>
      <w:r w:rsidR="009C2D0A">
        <w:rPr>
          <w:sz w:val="23"/>
          <w:szCs w:val="23"/>
        </w:rPr>
        <w:t>1</w:t>
      </w:r>
      <w:r w:rsidR="00C96724">
        <w:rPr>
          <w:sz w:val="23"/>
          <w:szCs w:val="23"/>
        </w:rPr>
        <w:t>4</w:t>
      </w:r>
    </w:p>
    <w:p w14:paraId="26236971" w14:textId="5E039A75" w:rsidR="004C42A5" w:rsidRDefault="004C42A5" w:rsidP="00F530D8">
      <w:pPr>
        <w:tabs>
          <w:tab w:val="left" w:pos="720"/>
          <w:tab w:val="left" w:pos="7740"/>
        </w:tabs>
        <w:rPr>
          <w:sz w:val="23"/>
          <w:szCs w:val="23"/>
        </w:rPr>
      </w:pPr>
      <w:r>
        <w:rPr>
          <w:sz w:val="23"/>
          <w:szCs w:val="23"/>
        </w:rPr>
        <w:tab/>
        <w:t>Unit Use of Grills on Decks……………………………………………</w:t>
      </w:r>
      <w:r>
        <w:rPr>
          <w:sz w:val="23"/>
          <w:szCs w:val="23"/>
        </w:rPr>
        <w:tab/>
        <w:t>1</w:t>
      </w:r>
      <w:r w:rsidR="00C96724">
        <w:rPr>
          <w:sz w:val="23"/>
          <w:szCs w:val="23"/>
        </w:rPr>
        <w:t>5</w:t>
      </w:r>
    </w:p>
    <w:p w14:paraId="288E5213" w14:textId="58FBB135" w:rsidR="00D21C43" w:rsidRDefault="00D21C43" w:rsidP="00D21C43">
      <w:pPr>
        <w:tabs>
          <w:tab w:val="left" w:pos="720"/>
          <w:tab w:val="left" w:pos="7740"/>
        </w:tabs>
        <w:rPr>
          <w:sz w:val="23"/>
          <w:szCs w:val="23"/>
        </w:rPr>
      </w:pPr>
      <w:r>
        <w:rPr>
          <w:sz w:val="23"/>
          <w:szCs w:val="23"/>
        </w:rPr>
        <w:tab/>
      </w:r>
      <w:r w:rsidR="002A5B40">
        <w:rPr>
          <w:sz w:val="23"/>
          <w:szCs w:val="23"/>
        </w:rPr>
        <w:t xml:space="preserve">Replacement of </w:t>
      </w:r>
      <w:r>
        <w:rPr>
          <w:sz w:val="23"/>
          <w:szCs w:val="23"/>
        </w:rPr>
        <w:t>HVAC Installations……………………………………….</w:t>
      </w:r>
      <w:r>
        <w:rPr>
          <w:sz w:val="23"/>
          <w:szCs w:val="23"/>
        </w:rPr>
        <w:tab/>
        <w:t>1</w:t>
      </w:r>
      <w:r w:rsidR="00C96724">
        <w:rPr>
          <w:sz w:val="23"/>
          <w:szCs w:val="23"/>
        </w:rPr>
        <w:t>6</w:t>
      </w:r>
    </w:p>
    <w:p w14:paraId="571975AD" w14:textId="77777777" w:rsidR="00D21C43" w:rsidRDefault="00D21C43" w:rsidP="00D21C43">
      <w:pPr>
        <w:tabs>
          <w:tab w:val="left" w:pos="720"/>
          <w:tab w:val="left" w:pos="7740"/>
        </w:tabs>
        <w:rPr>
          <w:sz w:val="23"/>
          <w:szCs w:val="23"/>
        </w:rPr>
      </w:pPr>
    </w:p>
    <w:p w14:paraId="32695094" w14:textId="76EF5840" w:rsidR="00F84EB5" w:rsidRPr="00D21C43" w:rsidRDefault="00F84EB5" w:rsidP="00D21C43">
      <w:pPr>
        <w:tabs>
          <w:tab w:val="left" w:pos="720"/>
          <w:tab w:val="left" w:pos="7740"/>
        </w:tabs>
        <w:rPr>
          <w:sz w:val="23"/>
          <w:szCs w:val="23"/>
        </w:rPr>
      </w:pPr>
      <w:r w:rsidRPr="00630385">
        <w:rPr>
          <w:b/>
          <w:sz w:val="28"/>
          <w:szCs w:val="28"/>
        </w:rPr>
        <w:t>Common Elements/Limited Common Elements –</w:t>
      </w:r>
    </w:p>
    <w:p w14:paraId="0D44FE48" w14:textId="16710DC4" w:rsidR="00F84EB5" w:rsidRPr="00630385" w:rsidRDefault="00F84EB5" w:rsidP="006F4F86">
      <w:pPr>
        <w:tabs>
          <w:tab w:val="left" w:pos="720"/>
          <w:tab w:val="left" w:pos="7740"/>
        </w:tabs>
        <w:rPr>
          <w:sz w:val="23"/>
          <w:szCs w:val="23"/>
        </w:rPr>
      </w:pPr>
      <w:r w:rsidRPr="00630385">
        <w:rPr>
          <w:sz w:val="28"/>
          <w:szCs w:val="28"/>
        </w:rPr>
        <w:tab/>
      </w:r>
      <w:r w:rsidRPr="00630385">
        <w:rPr>
          <w:sz w:val="23"/>
          <w:szCs w:val="23"/>
        </w:rPr>
        <w:t>Maintenance Responsibilities …………………………………</w:t>
      </w:r>
      <w:r w:rsidR="00ED1673">
        <w:rPr>
          <w:sz w:val="23"/>
          <w:szCs w:val="23"/>
        </w:rPr>
        <w:t>………</w:t>
      </w:r>
      <w:r w:rsidR="00ED1673">
        <w:rPr>
          <w:sz w:val="23"/>
          <w:szCs w:val="23"/>
        </w:rPr>
        <w:tab/>
      </w:r>
      <w:r w:rsidR="009C2D0A">
        <w:rPr>
          <w:sz w:val="23"/>
          <w:szCs w:val="23"/>
        </w:rPr>
        <w:t>1</w:t>
      </w:r>
      <w:r w:rsidR="00C96724">
        <w:rPr>
          <w:sz w:val="23"/>
          <w:szCs w:val="23"/>
        </w:rPr>
        <w:t>7</w:t>
      </w:r>
      <w:r w:rsidR="0047793C">
        <w:rPr>
          <w:sz w:val="23"/>
          <w:szCs w:val="23"/>
        </w:rPr>
        <w:t>-</w:t>
      </w:r>
      <w:r w:rsidR="00C96724">
        <w:rPr>
          <w:sz w:val="23"/>
          <w:szCs w:val="23"/>
        </w:rPr>
        <w:t>19</w:t>
      </w:r>
    </w:p>
    <w:p w14:paraId="2ADBD2B2" w14:textId="325F2F23" w:rsidR="006F4F86" w:rsidRPr="00630385" w:rsidRDefault="006F4F86" w:rsidP="006F4F86">
      <w:pPr>
        <w:tabs>
          <w:tab w:val="left" w:pos="720"/>
          <w:tab w:val="left" w:pos="7740"/>
          <w:tab w:val="left" w:pos="7830"/>
        </w:tabs>
        <w:rPr>
          <w:sz w:val="23"/>
          <w:szCs w:val="23"/>
        </w:rPr>
      </w:pPr>
      <w:r w:rsidRPr="00630385">
        <w:rPr>
          <w:sz w:val="23"/>
          <w:szCs w:val="23"/>
        </w:rPr>
        <w:tab/>
        <w:t>Maintenance Responsibil</w:t>
      </w:r>
      <w:r w:rsidR="00ED1673">
        <w:rPr>
          <w:sz w:val="23"/>
          <w:szCs w:val="23"/>
        </w:rPr>
        <w:t>ity Chart ……………………………………</w:t>
      </w:r>
      <w:r w:rsidR="00ED1673">
        <w:rPr>
          <w:sz w:val="23"/>
          <w:szCs w:val="23"/>
        </w:rPr>
        <w:tab/>
      </w:r>
      <w:r w:rsidR="0047793C">
        <w:rPr>
          <w:sz w:val="23"/>
          <w:szCs w:val="23"/>
        </w:rPr>
        <w:t>20</w:t>
      </w:r>
      <w:r w:rsidR="00C96724">
        <w:rPr>
          <w:sz w:val="23"/>
          <w:szCs w:val="23"/>
        </w:rPr>
        <w:t>-21</w:t>
      </w:r>
    </w:p>
    <w:p w14:paraId="4E2EB587" w14:textId="77777777" w:rsidR="00F84EB5" w:rsidRPr="00630385" w:rsidRDefault="00F84EB5" w:rsidP="006F4F86">
      <w:pPr>
        <w:ind w:firstLine="720"/>
        <w:rPr>
          <w:sz w:val="23"/>
          <w:szCs w:val="23"/>
        </w:rPr>
      </w:pPr>
      <w:r w:rsidRPr="00630385">
        <w:rPr>
          <w:sz w:val="23"/>
          <w:szCs w:val="23"/>
        </w:rPr>
        <w:t>Use of Limited Common Element Space within Buildings</w:t>
      </w:r>
    </w:p>
    <w:p w14:paraId="70F6E517" w14:textId="5FE1D99D" w:rsidR="00F84EB5" w:rsidRPr="00630385" w:rsidRDefault="00F84EB5" w:rsidP="006F4F86">
      <w:pPr>
        <w:tabs>
          <w:tab w:val="left" w:pos="1440"/>
          <w:tab w:val="left" w:pos="7740"/>
        </w:tabs>
        <w:rPr>
          <w:sz w:val="23"/>
          <w:szCs w:val="23"/>
        </w:rPr>
      </w:pPr>
      <w:r w:rsidRPr="00630385">
        <w:rPr>
          <w:sz w:val="23"/>
          <w:szCs w:val="23"/>
        </w:rPr>
        <w:tab/>
        <w:t xml:space="preserve"> </w:t>
      </w:r>
      <w:r w:rsidR="00293E16">
        <w:rPr>
          <w:sz w:val="23"/>
          <w:szCs w:val="23"/>
        </w:rPr>
        <w:t>f</w:t>
      </w:r>
      <w:r w:rsidRPr="00630385">
        <w:rPr>
          <w:sz w:val="23"/>
          <w:szCs w:val="23"/>
        </w:rPr>
        <w:t>or Storage Space …………………………………………</w:t>
      </w:r>
      <w:r w:rsidR="005A4BD6">
        <w:rPr>
          <w:sz w:val="23"/>
          <w:szCs w:val="23"/>
        </w:rPr>
        <w:t>….</w:t>
      </w:r>
      <w:r w:rsidRPr="00630385">
        <w:rPr>
          <w:sz w:val="23"/>
          <w:szCs w:val="23"/>
        </w:rPr>
        <w:t xml:space="preserve"> </w:t>
      </w:r>
      <w:r w:rsidR="00ED1673">
        <w:rPr>
          <w:sz w:val="23"/>
          <w:szCs w:val="23"/>
        </w:rPr>
        <w:tab/>
      </w:r>
      <w:r w:rsidR="00C96724">
        <w:rPr>
          <w:sz w:val="23"/>
          <w:szCs w:val="23"/>
        </w:rPr>
        <w:t>22</w:t>
      </w:r>
    </w:p>
    <w:p w14:paraId="4ABF9685" w14:textId="4B053A59" w:rsidR="00F84EB5" w:rsidRPr="00630385" w:rsidRDefault="00F84EB5" w:rsidP="00492CE4">
      <w:pPr>
        <w:tabs>
          <w:tab w:val="left" w:pos="720"/>
          <w:tab w:val="left" w:pos="7740"/>
        </w:tabs>
        <w:rPr>
          <w:sz w:val="23"/>
          <w:szCs w:val="23"/>
        </w:rPr>
      </w:pPr>
      <w:r w:rsidRPr="00630385">
        <w:rPr>
          <w:sz w:val="23"/>
          <w:szCs w:val="23"/>
        </w:rPr>
        <w:tab/>
        <w:t>Common Ele</w:t>
      </w:r>
      <w:r w:rsidR="005A4BD6">
        <w:rPr>
          <w:sz w:val="23"/>
          <w:szCs w:val="23"/>
        </w:rPr>
        <w:t xml:space="preserve">ment Reserves/Investment Policy </w:t>
      </w:r>
      <w:r w:rsidRPr="00630385">
        <w:rPr>
          <w:sz w:val="23"/>
          <w:szCs w:val="23"/>
        </w:rPr>
        <w:t>………………</w:t>
      </w:r>
      <w:r w:rsidR="0011497A" w:rsidRPr="00630385">
        <w:rPr>
          <w:sz w:val="23"/>
          <w:szCs w:val="23"/>
        </w:rPr>
        <w:t>………</w:t>
      </w:r>
      <w:r w:rsidR="00ED1673">
        <w:rPr>
          <w:sz w:val="23"/>
          <w:szCs w:val="23"/>
        </w:rPr>
        <w:tab/>
      </w:r>
      <w:r w:rsidR="009C2D0A">
        <w:rPr>
          <w:sz w:val="23"/>
          <w:szCs w:val="23"/>
        </w:rPr>
        <w:t>2</w:t>
      </w:r>
      <w:r w:rsidR="00C96724">
        <w:rPr>
          <w:sz w:val="23"/>
          <w:szCs w:val="23"/>
        </w:rPr>
        <w:t>3</w:t>
      </w:r>
    </w:p>
    <w:p w14:paraId="32FE4D33" w14:textId="19B0D80A" w:rsidR="00630385" w:rsidRDefault="00630385" w:rsidP="00492CE4">
      <w:pPr>
        <w:tabs>
          <w:tab w:val="left" w:pos="720"/>
          <w:tab w:val="left" w:pos="7740"/>
        </w:tabs>
        <w:rPr>
          <w:sz w:val="23"/>
          <w:szCs w:val="23"/>
        </w:rPr>
      </w:pPr>
      <w:r w:rsidRPr="00630385">
        <w:rPr>
          <w:sz w:val="23"/>
          <w:szCs w:val="23"/>
        </w:rPr>
        <w:tab/>
        <w:t>Payment of Assessments, Interest and Other Charges ……………</w:t>
      </w:r>
      <w:r w:rsidR="0047793C" w:rsidRPr="00630385">
        <w:rPr>
          <w:sz w:val="23"/>
          <w:szCs w:val="23"/>
        </w:rPr>
        <w:t>…...</w:t>
      </w:r>
      <w:r w:rsidRPr="00630385">
        <w:rPr>
          <w:sz w:val="23"/>
          <w:szCs w:val="23"/>
        </w:rPr>
        <w:tab/>
      </w:r>
      <w:r w:rsidR="00C96724">
        <w:rPr>
          <w:sz w:val="23"/>
          <w:szCs w:val="23"/>
        </w:rPr>
        <w:t>2</w:t>
      </w:r>
      <w:r w:rsidR="0047793C">
        <w:rPr>
          <w:sz w:val="23"/>
          <w:szCs w:val="23"/>
        </w:rPr>
        <w:t>4</w:t>
      </w:r>
      <w:r w:rsidR="00C96724">
        <w:rPr>
          <w:sz w:val="23"/>
          <w:szCs w:val="23"/>
        </w:rPr>
        <w:t>-25</w:t>
      </w:r>
    </w:p>
    <w:p w14:paraId="5C56C06C" w14:textId="77777777" w:rsidR="002A493C" w:rsidRPr="002A493C" w:rsidRDefault="002A493C" w:rsidP="002A493C">
      <w:pPr>
        <w:spacing w:line="240" w:lineRule="auto"/>
        <w:ind w:left="720"/>
        <w:rPr>
          <w:sz w:val="23"/>
          <w:szCs w:val="23"/>
        </w:rPr>
      </w:pPr>
      <w:r w:rsidRPr="002A493C">
        <w:rPr>
          <w:sz w:val="23"/>
          <w:szCs w:val="23"/>
        </w:rPr>
        <w:t xml:space="preserve">Policy on the MECA Property Manager’s and Building Captains’ </w:t>
      </w:r>
    </w:p>
    <w:p w14:paraId="36F80C01" w14:textId="0CCCA9D4" w:rsidR="00293E16" w:rsidRPr="00ED26AA" w:rsidRDefault="002A493C" w:rsidP="002A493C">
      <w:pPr>
        <w:spacing w:line="240" w:lineRule="auto"/>
        <w:ind w:left="720"/>
        <w:rPr>
          <w:b/>
          <w:bCs/>
          <w:sz w:val="36"/>
          <w:szCs w:val="36"/>
          <w:u w:val="single"/>
        </w:rPr>
      </w:pPr>
      <w:r w:rsidRPr="002A493C">
        <w:rPr>
          <w:sz w:val="23"/>
          <w:szCs w:val="23"/>
        </w:rPr>
        <w:t>Responsibilities for Building Maintenance &amp; Repairs</w:t>
      </w:r>
      <w:r w:rsidR="00293E16" w:rsidRPr="002A493C">
        <w:rPr>
          <w:bCs/>
          <w:sz w:val="23"/>
          <w:szCs w:val="23"/>
        </w:rPr>
        <w:t>……………</w:t>
      </w:r>
      <w:r w:rsidR="0047793C" w:rsidRPr="002A493C">
        <w:rPr>
          <w:bCs/>
          <w:sz w:val="23"/>
          <w:szCs w:val="23"/>
        </w:rPr>
        <w:t>…</w:t>
      </w:r>
      <w:r w:rsidR="0047793C">
        <w:rPr>
          <w:bCs/>
          <w:sz w:val="23"/>
          <w:szCs w:val="23"/>
        </w:rPr>
        <w:t>.</w:t>
      </w:r>
      <w:r w:rsidR="0047793C" w:rsidRPr="002A493C">
        <w:rPr>
          <w:bCs/>
          <w:sz w:val="23"/>
          <w:szCs w:val="23"/>
        </w:rPr>
        <w:t>..</w:t>
      </w:r>
      <w:r w:rsidRPr="002A493C">
        <w:rPr>
          <w:bCs/>
          <w:sz w:val="23"/>
          <w:szCs w:val="23"/>
        </w:rPr>
        <w:t xml:space="preserve">          </w:t>
      </w:r>
      <w:r w:rsidR="00BD53CF">
        <w:rPr>
          <w:bCs/>
          <w:sz w:val="23"/>
          <w:szCs w:val="23"/>
        </w:rPr>
        <w:t>26-27</w:t>
      </w:r>
      <w:r w:rsidR="00293E16">
        <w:rPr>
          <w:bCs/>
          <w:sz w:val="22"/>
          <w:szCs w:val="22"/>
        </w:rPr>
        <w:br/>
      </w:r>
    </w:p>
    <w:p w14:paraId="64F14D71" w14:textId="77777777" w:rsidR="0011497A" w:rsidRPr="00630385" w:rsidRDefault="0011497A" w:rsidP="00F84EB5">
      <w:pPr>
        <w:rPr>
          <w:b/>
          <w:sz w:val="28"/>
          <w:szCs w:val="28"/>
        </w:rPr>
      </w:pPr>
      <w:r w:rsidRPr="00630385">
        <w:rPr>
          <w:b/>
          <w:sz w:val="28"/>
          <w:szCs w:val="28"/>
        </w:rPr>
        <w:t>Community Relations –</w:t>
      </w:r>
    </w:p>
    <w:p w14:paraId="1834C20B" w14:textId="1CD43693" w:rsidR="0011497A" w:rsidRDefault="0011497A" w:rsidP="0011497A">
      <w:pPr>
        <w:tabs>
          <w:tab w:val="left" w:pos="720"/>
          <w:tab w:val="left" w:pos="7740"/>
        </w:tabs>
        <w:rPr>
          <w:sz w:val="23"/>
          <w:szCs w:val="23"/>
        </w:rPr>
      </w:pPr>
      <w:r>
        <w:rPr>
          <w:b/>
          <w:sz w:val="28"/>
          <w:szCs w:val="28"/>
        </w:rPr>
        <w:tab/>
      </w:r>
      <w:r w:rsidRPr="00630385">
        <w:rPr>
          <w:sz w:val="23"/>
          <w:szCs w:val="23"/>
        </w:rPr>
        <w:t>Health and Safety Policy ………………………………………………</w:t>
      </w:r>
      <w:r w:rsidRPr="00630385">
        <w:rPr>
          <w:sz w:val="23"/>
          <w:szCs w:val="23"/>
        </w:rPr>
        <w:tab/>
      </w:r>
      <w:r w:rsidR="00BD53CF">
        <w:rPr>
          <w:sz w:val="23"/>
          <w:szCs w:val="23"/>
        </w:rPr>
        <w:t>28-29</w:t>
      </w:r>
    </w:p>
    <w:p w14:paraId="36D44500" w14:textId="678A47FB" w:rsidR="00672938" w:rsidRPr="00630385" w:rsidRDefault="00672938" w:rsidP="0011497A">
      <w:pPr>
        <w:tabs>
          <w:tab w:val="left" w:pos="720"/>
          <w:tab w:val="left" w:pos="7740"/>
        </w:tabs>
        <w:rPr>
          <w:sz w:val="23"/>
          <w:szCs w:val="23"/>
        </w:rPr>
      </w:pPr>
      <w:r>
        <w:rPr>
          <w:sz w:val="23"/>
          <w:szCs w:val="23"/>
        </w:rPr>
        <w:tab/>
        <w:t>Use of Electronic Platforms for Meetings and Communication……….</w:t>
      </w:r>
      <w:r>
        <w:rPr>
          <w:sz w:val="23"/>
          <w:szCs w:val="23"/>
        </w:rPr>
        <w:tab/>
      </w:r>
      <w:r w:rsidR="00BD53CF">
        <w:rPr>
          <w:sz w:val="23"/>
          <w:szCs w:val="23"/>
        </w:rPr>
        <w:t>30-31</w:t>
      </w:r>
      <w:r>
        <w:rPr>
          <w:sz w:val="23"/>
          <w:szCs w:val="23"/>
        </w:rPr>
        <w:tab/>
      </w:r>
    </w:p>
    <w:p w14:paraId="3B04D93E" w14:textId="77777777" w:rsidR="0011497A" w:rsidRPr="00630385" w:rsidRDefault="0011497A" w:rsidP="00F84EB5">
      <w:pPr>
        <w:rPr>
          <w:b/>
          <w:sz w:val="23"/>
          <w:szCs w:val="23"/>
        </w:rPr>
      </w:pPr>
    </w:p>
    <w:p w14:paraId="440EF0AC" w14:textId="77777777" w:rsidR="00F84EB5" w:rsidRDefault="00F84EB5" w:rsidP="00F84EB5">
      <w:pPr>
        <w:rPr>
          <w:b/>
          <w:sz w:val="28"/>
          <w:szCs w:val="28"/>
        </w:rPr>
      </w:pPr>
      <w:r>
        <w:rPr>
          <w:b/>
          <w:sz w:val="28"/>
          <w:szCs w:val="28"/>
        </w:rPr>
        <w:t xml:space="preserve">Grounds/Plantings – </w:t>
      </w:r>
      <w:r w:rsidR="006F4F86">
        <w:rPr>
          <w:b/>
          <w:sz w:val="28"/>
          <w:szCs w:val="28"/>
        </w:rPr>
        <w:t xml:space="preserve"> </w:t>
      </w:r>
    </w:p>
    <w:p w14:paraId="0C33C576" w14:textId="77777777" w:rsidR="00242F2B" w:rsidRPr="00630385" w:rsidRDefault="00F84EB5" w:rsidP="00242F2B">
      <w:pPr>
        <w:rPr>
          <w:sz w:val="23"/>
          <w:szCs w:val="23"/>
        </w:rPr>
      </w:pPr>
      <w:r>
        <w:rPr>
          <w:b/>
          <w:sz w:val="28"/>
          <w:szCs w:val="28"/>
        </w:rPr>
        <w:tab/>
      </w:r>
      <w:r w:rsidR="00242F2B" w:rsidRPr="00630385">
        <w:rPr>
          <w:sz w:val="23"/>
          <w:szCs w:val="23"/>
        </w:rPr>
        <w:t>Maintenance, Replacement, and Modification of</w:t>
      </w:r>
    </w:p>
    <w:p w14:paraId="392B0494" w14:textId="2A30BC3F" w:rsidR="00242F2B" w:rsidRPr="00630385" w:rsidRDefault="00492CE4" w:rsidP="00492CE4">
      <w:pPr>
        <w:tabs>
          <w:tab w:val="left" w:pos="1080"/>
          <w:tab w:val="left" w:pos="7740"/>
        </w:tabs>
        <w:rPr>
          <w:sz w:val="23"/>
          <w:szCs w:val="23"/>
        </w:rPr>
      </w:pPr>
      <w:r w:rsidRPr="00630385">
        <w:rPr>
          <w:sz w:val="23"/>
          <w:szCs w:val="23"/>
        </w:rPr>
        <w:tab/>
      </w:r>
      <w:r w:rsidR="007B23E2" w:rsidRPr="00630385">
        <w:rPr>
          <w:sz w:val="23"/>
          <w:szCs w:val="23"/>
        </w:rPr>
        <w:t>Ground</w:t>
      </w:r>
      <w:r w:rsidR="00872803">
        <w:rPr>
          <w:sz w:val="23"/>
          <w:szCs w:val="23"/>
        </w:rPr>
        <w:t xml:space="preserve"> Surface M</w:t>
      </w:r>
      <w:r w:rsidR="00242F2B" w:rsidRPr="00630385">
        <w:rPr>
          <w:sz w:val="23"/>
          <w:szCs w:val="23"/>
        </w:rPr>
        <w:t>aterial ……………………………………</w:t>
      </w:r>
      <w:r w:rsidR="005A4BD6">
        <w:rPr>
          <w:sz w:val="23"/>
          <w:szCs w:val="23"/>
        </w:rPr>
        <w:t>……</w:t>
      </w:r>
      <w:r w:rsidRPr="00630385">
        <w:rPr>
          <w:sz w:val="23"/>
          <w:szCs w:val="23"/>
        </w:rPr>
        <w:tab/>
      </w:r>
      <w:r w:rsidR="00EC62C8">
        <w:rPr>
          <w:sz w:val="23"/>
          <w:szCs w:val="23"/>
        </w:rPr>
        <w:t>3</w:t>
      </w:r>
      <w:r w:rsidR="00BD53CF">
        <w:rPr>
          <w:sz w:val="23"/>
          <w:szCs w:val="23"/>
        </w:rPr>
        <w:t>2</w:t>
      </w:r>
    </w:p>
    <w:p w14:paraId="425B6AE5" w14:textId="77777777" w:rsidR="00F84EB5" w:rsidRPr="00630385" w:rsidRDefault="00F84EB5" w:rsidP="00242F2B">
      <w:pPr>
        <w:ind w:firstLine="720"/>
        <w:rPr>
          <w:sz w:val="23"/>
          <w:szCs w:val="23"/>
        </w:rPr>
      </w:pPr>
      <w:r w:rsidRPr="00630385">
        <w:rPr>
          <w:sz w:val="23"/>
          <w:szCs w:val="23"/>
        </w:rPr>
        <w:t>Maintenance, Replacement, and Modification of</w:t>
      </w:r>
    </w:p>
    <w:p w14:paraId="4820B7D2" w14:textId="4158EAE8" w:rsidR="00F84EB5" w:rsidRPr="00630385" w:rsidRDefault="00492CE4" w:rsidP="00492CE4">
      <w:pPr>
        <w:tabs>
          <w:tab w:val="left" w:pos="1080"/>
          <w:tab w:val="left" w:pos="7740"/>
        </w:tabs>
        <w:rPr>
          <w:sz w:val="23"/>
          <w:szCs w:val="23"/>
        </w:rPr>
      </w:pPr>
      <w:r w:rsidRPr="00630385">
        <w:rPr>
          <w:sz w:val="23"/>
          <w:szCs w:val="23"/>
        </w:rPr>
        <w:tab/>
        <w:t xml:space="preserve"> </w:t>
      </w:r>
      <w:r w:rsidR="00F84EB5" w:rsidRPr="00630385">
        <w:rPr>
          <w:sz w:val="23"/>
          <w:szCs w:val="23"/>
        </w:rPr>
        <w:t>MECA Plantings……………………………………………</w:t>
      </w:r>
      <w:r w:rsidRPr="00630385">
        <w:rPr>
          <w:sz w:val="23"/>
          <w:szCs w:val="23"/>
        </w:rPr>
        <w:t>…….</w:t>
      </w:r>
      <w:r w:rsidRPr="00630385">
        <w:rPr>
          <w:sz w:val="23"/>
          <w:szCs w:val="23"/>
        </w:rPr>
        <w:tab/>
      </w:r>
      <w:r w:rsidR="0047793C">
        <w:rPr>
          <w:sz w:val="23"/>
          <w:szCs w:val="23"/>
        </w:rPr>
        <w:t>3</w:t>
      </w:r>
      <w:r w:rsidR="00BD53CF">
        <w:rPr>
          <w:sz w:val="23"/>
          <w:szCs w:val="23"/>
        </w:rPr>
        <w:t>3-36</w:t>
      </w:r>
    </w:p>
    <w:p w14:paraId="2A38CAF5" w14:textId="13A6367E" w:rsidR="0036649D" w:rsidRPr="00630385" w:rsidRDefault="00AF6F17" w:rsidP="00492CE4">
      <w:pPr>
        <w:tabs>
          <w:tab w:val="left" w:pos="1080"/>
          <w:tab w:val="left" w:pos="7740"/>
        </w:tabs>
        <w:rPr>
          <w:sz w:val="23"/>
          <w:szCs w:val="23"/>
        </w:rPr>
      </w:pPr>
      <w:r>
        <w:rPr>
          <w:sz w:val="23"/>
          <w:szCs w:val="23"/>
        </w:rPr>
        <w:t xml:space="preserve">             </w:t>
      </w:r>
      <w:r w:rsidR="0036649D" w:rsidRPr="00630385">
        <w:rPr>
          <w:sz w:val="23"/>
          <w:szCs w:val="23"/>
        </w:rPr>
        <w:t>Watering Plantings, Unit Owner Responsibility ………………</w:t>
      </w:r>
      <w:r w:rsidR="002E1804">
        <w:rPr>
          <w:sz w:val="23"/>
          <w:szCs w:val="23"/>
        </w:rPr>
        <w:t>…</w:t>
      </w:r>
      <w:r w:rsidR="005A4BD6">
        <w:rPr>
          <w:sz w:val="23"/>
          <w:szCs w:val="23"/>
        </w:rPr>
        <w:t>……</w:t>
      </w:r>
      <w:r w:rsidR="002E1804">
        <w:rPr>
          <w:sz w:val="23"/>
          <w:szCs w:val="23"/>
        </w:rPr>
        <w:tab/>
      </w:r>
      <w:r w:rsidR="009C2D0A">
        <w:rPr>
          <w:sz w:val="23"/>
          <w:szCs w:val="23"/>
        </w:rPr>
        <w:t>3</w:t>
      </w:r>
      <w:r w:rsidR="00BD53CF">
        <w:rPr>
          <w:sz w:val="23"/>
          <w:szCs w:val="23"/>
        </w:rPr>
        <w:t>7</w:t>
      </w:r>
    </w:p>
    <w:p w14:paraId="5FCEE069" w14:textId="143122BC" w:rsidR="00F84EB5" w:rsidRPr="00630385" w:rsidRDefault="00F84EB5" w:rsidP="00492CE4">
      <w:pPr>
        <w:tabs>
          <w:tab w:val="left" w:pos="7740"/>
        </w:tabs>
        <w:ind w:firstLine="720"/>
        <w:rPr>
          <w:sz w:val="23"/>
          <w:szCs w:val="23"/>
        </w:rPr>
      </w:pPr>
      <w:r w:rsidRPr="00630385">
        <w:rPr>
          <w:sz w:val="23"/>
          <w:szCs w:val="23"/>
        </w:rPr>
        <w:t>Watering Guidelines for MECA Plantings ……………………</w:t>
      </w:r>
      <w:r w:rsidR="006F4F86" w:rsidRPr="00630385">
        <w:rPr>
          <w:sz w:val="23"/>
          <w:szCs w:val="23"/>
        </w:rPr>
        <w:t>……….</w:t>
      </w:r>
      <w:r w:rsidR="002E1804">
        <w:rPr>
          <w:sz w:val="23"/>
          <w:szCs w:val="23"/>
        </w:rPr>
        <w:tab/>
      </w:r>
      <w:r w:rsidR="009C2D0A">
        <w:rPr>
          <w:sz w:val="23"/>
          <w:szCs w:val="23"/>
        </w:rPr>
        <w:t>3</w:t>
      </w:r>
      <w:r w:rsidR="00BD53CF">
        <w:rPr>
          <w:sz w:val="23"/>
          <w:szCs w:val="23"/>
        </w:rPr>
        <w:t>8</w:t>
      </w:r>
    </w:p>
    <w:p w14:paraId="1E83F9F5" w14:textId="08F93089" w:rsidR="00F84EB5" w:rsidRPr="00630385" w:rsidRDefault="00492CE4" w:rsidP="00492CE4">
      <w:pPr>
        <w:tabs>
          <w:tab w:val="left" w:pos="720"/>
          <w:tab w:val="left" w:pos="7740"/>
        </w:tabs>
        <w:rPr>
          <w:sz w:val="23"/>
          <w:szCs w:val="23"/>
        </w:rPr>
      </w:pPr>
      <w:r w:rsidRPr="00630385">
        <w:rPr>
          <w:sz w:val="23"/>
          <w:szCs w:val="23"/>
        </w:rPr>
        <w:tab/>
        <w:t>Snow R</w:t>
      </w:r>
      <w:r w:rsidR="002E1804">
        <w:rPr>
          <w:sz w:val="23"/>
          <w:szCs w:val="23"/>
        </w:rPr>
        <w:t>emoval …………………………………………………………</w:t>
      </w:r>
      <w:r w:rsidR="002E1804">
        <w:rPr>
          <w:sz w:val="23"/>
          <w:szCs w:val="23"/>
        </w:rPr>
        <w:tab/>
      </w:r>
      <w:r w:rsidR="009C2D0A">
        <w:rPr>
          <w:sz w:val="23"/>
          <w:szCs w:val="23"/>
        </w:rPr>
        <w:t>3</w:t>
      </w:r>
      <w:r w:rsidR="00BD53CF">
        <w:rPr>
          <w:sz w:val="23"/>
          <w:szCs w:val="23"/>
        </w:rPr>
        <w:t>9</w:t>
      </w:r>
    </w:p>
    <w:p w14:paraId="4818EF5D" w14:textId="77777777" w:rsidR="00F84EB5" w:rsidRDefault="00F84EB5" w:rsidP="00F84EB5">
      <w:pPr>
        <w:rPr>
          <w:b/>
          <w:sz w:val="28"/>
          <w:szCs w:val="28"/>
        </w:rPr>
      </w:pPr>
      <w:r>
        <w:rPr>
          <w:b/>
          <w:sz w:val="28"/>
          <w:szCs w:val="28"/>
        </w:rPr>
        <w:t>Lake –</w:t>
      </w:r>
    </w:p>
    <w:p w14:paraId="7FA3A7EF" w14:textId="79ED07CF" w:rsidR="00F84EB5" w:rsidRPr="00630385" w:rsidRDefault="00F84EB5" w:rsidP="00492CE4">
      <w:pPr>
        <w:tabs>
          <w:tab w:val="left" w:pos="720"/>
          <w:tab w:val="left" w:pos="7740"/>
        </w:tabs>
        <w:rPr>
          <w:sz w:val="23"/>
          <w:szCs w:val="23"/>
        </w:rPr>
      </w:pPr>
      <w:r>
        <w:rPr>
          <w:b/>
          <w:sz w:val="28"/>
          <w:szCs w:val="28"/>
        </w:rPr>
        <w:tab/>
      </w:r>
      <w:r w:rsidRPr="00630385">
        <w:rPr>
          <w:sz w:val="23"/>
          <w:szCs w:val="23"/>
        </w:rPr>
        <w:t>Use of Lake ………………………………………………………</w:t>
      </w:r>
      <w:r w:rsidR="002E1804">
        <w:rPr>
          <w:sz w:val="23"/>
          <w:szCs w:val="23"/>
        </w:rPr>
        <w:t>……</w:t>
      </w:r>
      <w:r w:rsidR="002E1804">
        <w:rPr>
          <w:sz w:val="23"/>
          <w:szCs w:val="23"/>
        </w:rPr>
        <w:tab/>
      </w:r>
      <w:r w:rsidR="00BD53CF">
        <w:rPr>
          <w:sz w:val="23"/>
          <w:szCs w:val="23"/>
        </w:rPr>
        <w:t>40</w:t>
      </w:r>
    </w:p>
    <w:p w14:paraId="6B5CDA51" w14:textId="74EF933B" w:rsidR="00EC62C8" w:rsidRDefault="00F84EB5" w:rsidP="00EC62C8">
      <w:pPr>
        <w:tabs>
          <w:tab w:val="left" w:pos="720"/>
          <w:tab w:val="left" w:pos="7740"/>
        </w:tabs>
        <w:rPr>
          <w:sz w:val="23"/>
          <w:szCs w:val="23"/>
        </w:rPr>
      </w:pPr>
      <w:r w:rsidRPr="00630385">
        <w:rPr>
          <w:sz w:val="23"/>
          <w:szCs w:val="23"/>
        </w:rPr>
        <w:tab/>
        <w:t>Waiver of Liability</w:t>
      </w:r>
      <w:r w:rsidR="00BB0E56">
        <w:rPr>
          <w:sz w:val="23"/>
          <w:szCs w:val="23"/>
        </w:rPr>
        <w:t xml:space="preserve"> for Use of L</w:t>
      </w:r>
      <w:r w:rsidRPr="00630385">
        <w:rPr>
          <w:sz w:val="23"/>
          <w:szCs w:val="23"/>
        </w:rPr>
        <w:t>ake ………………………………</w:t>
      </w:r>
      <w:r w:rsidR="0047793C">
        <w:rPr>
          <w:sz w:val="23"/>
          <w:szCs w:val="23"/>
        </w:rPr>
        <w:t>…...</w:t>
      </w:r>
      <w:r w:rsidR="002E1804">
        <w:rPr>
          <w:sz w:val="23"/>
          <w:szCs w:val="23"/>
        </w:rPr>
        <w:tab/>
      </w:r>
      <w:r w:rsidR="00EC62C8">
        <w:rPr>
          <w:sz w:val="23"/>
          <w:szCs w:val="23"/>
        </w:rPr>
        <w:t>4</w:t>
      </w:r>
      <w:r w:rsidR="00BD53CF">
        <w:rPr>
          <w:sz w:val="23"/>
          <w:szCs w:val="23"/>
        </w:rPr>
        <w:t>1</w:t>
      </w:r>
    </w:p>
    <w:p w14:paraId="30A27937" w14:textId="7F3D3D12" w:rsidR="00F84EB5" w:rsidRDefault="00F84EB5" w:rsidP="00EC62C8">
      <w:pPr>
        <w:tabs>
          <w:tab w:val="left" w:pos="720"/>
          <w:tab w:val="left" w:pos="7740"/>
        </w:tabs>
        <w:rPr>
          <w:b/>
          <w:sz w:val="28"/>
          <w:szCs w:val="28"/>
        </w:rPr>
      </w:pPr>
      <w:r>
        <w:rPr>
          <w:b/>
          <w:sz w:val="28"/>
          <w:szCs w:val="28"/>
        </w:rPr>
        <w:t xml:space="preserve">Pets – </w:t>
      </w:r>
    </w:p>
    <w:p w14:paraId="1ED91EFD" w14:textId="0BFBEC69" w:rsidR="00C96724" w:rsidRPr="009900DE" w:rsidRDefault="00F84EB5" w:rsidP="00C96724">
      <w:pPr>
        <w:tabs>
          <w:tab w:val="left" w:pos="720"/>
          <w:tab w:val="left" w:pos="7740"/>
        </w:tabs>
        <w:rPr>
          <w:b/>
          <w:sz w:val="28"/>
          <w:szCs w:val="28"/>
        </w:rPr>
      </w:pPr>
      <w:r>
        <w:rPr>
          <w:b/>
          <w:sz w:val="28"/>
          <w:szCs w:val="28"/>
        </w:rPr>
        <w:tab/>
      </w:r>
      <w:r w:rsidRPr="00630385">
        <w:rPr>
          <w:sz w:val="23"/>
          <w:szCs w:val="23"/>
        </w:rPr>
        <w:t>Pet Policy …………………………………………………………</w:t>
      </w:r>
      <w:r w:rsidR="002E1804">
        <w:rPr>
          <w:sz w:val="23"/>
          <w:szCs w:val="23"/>
        </w:rPr>
        <w:t>……</w:t>
      </w:r>
      <w:r w:rsidR="002E1804">
        <w:rPr>
          <w:sz w:val="23"/>
          <w:szCs w:val="23"/>
        </w:rPr>
        <w:tab/>
      </w:r>
      <w:r w:rsidR="00EC62C8">
        <w:rPr>
          <w:sz w:val="23"/>
          <w:szCs w:val="23"/>
        </w:rPr>
        <w:t>4</w:t>
      </w:r>
      <w:r w:rsidR="00BD53CF">
        <w:rPr>
          <w:sz w:val="23"/>
          <w:szCs w:val="23"/>
        </w:rPr>
        <w:t>2</w:t>
      </w:r>
      <w:r w:rsidR="009C2D0A">
        <w:rPr>
          <w:b/>
          <w:sz w:val="28"/>
          <w:szCs w:val="28"/>
        </w:rPr>
        <w:br w:type="page"/>
      </w:r>
      <w:r w:rsidR="00C96724" w:rsidRPr="009900DE">
        <w:rPr>
          <w:b/>
          <w:sz w:val="28"/>
          <w:szCs w:val="28"/>
        </w:rPr>
        <w:lastRenderedPageBreak/>
        <w:t>Millward Estates Condominiums</w:t>
      </w:r>
    </w:p>
    <w:p w14:paraId="0A8699A5" w14:textId="77777777" w:rsidR="00C96724" w:rsidRPr="009900DE" w:rsidRDefault="00C96724" w:rsidP="00C96724">
      <w:pPr>
        <w:rPr>
          <w:sz w:val="22"/>
          <w:szCs w:val="22"/>
        </w:rPr>
      </w:pPr>
      <w:r w:rsidRPr="009900DE">
        <w:rPr>
          <w:sz w:val="22"/>
          <w:szCs w:val="22"/>
        </w:rPr>
        <w:t>Lakeside Drive, Lewisburg, PA   17837</w:t>
      </w:r>
    </w:p>
    <w:p w14:paraId="68C10F3A" w14:textId="77777777" w:rsidR="00C96724" w:rsidRPr="009900DE" w:rsidRDefault="00C96724" w:rsidP="00C96724">
      <w:r w:rsidRPr="009900DE">
        <w:t xml:space="preserve">          </w:t>
      </w:r>
    </w:p>
    <w:p w14:paraId="51721E6D" w14:textId="77777777" w:rsidR="00C96724" w:rsidRPr="00DD5679" w:rsidRDefault="00C96724" w:rsidP="00C96724">
      <w:pPr>
        <w:jc w:val="center"/>
        <w:rPr>
          <w:rFonts w:ascii="Franklin Gothic Demi" w:hAnsi="Franklin Gothic Demi"/>
          <w:b/>
          <w:sz w:val="36"/>
          <w:szCs w:val="36"/>
          <w:u w:val="single"/>
        </w:rPr>
      </w:pPr>
      <w:r w:rsidRPr="00DD5679">
        <w:rPr>
          <w:rFonts w:ascii="Franklin Gothic Demi" w:hAnsi="Franklin Gothic Demi"/>
          <w:b/>
          <w:sz w:val="36"/>
          <w:szCs w:val="36"/>
          <w:u w:val="single"/>
        </w:rPr>
        <w:t>POLICY ON UNIT ADDITIONS/MODIFICATIONS BEYOND UNIT BOUNDARIES</w:t>
      </w:r>
    </w:p>
    <w:p w14:paraId="22062D31" w14:textId="77777777" w:rsidR="00C96724" w:rsidRPr="009900DE" w:rsidRDefault="00C96724" w:rsidP="00C96724">
      <w:pPr>
        <w:jc w:val="center"/>
        <w:rPr>
          <w:sz w:val="20"/>
          <w:szCs w:val="20"/>
        </w:rPr>
      </w:pPr>
      <w:r w:rsidRPr="006C2CDC">
        <w:rPr>
          <w:sz w:val="20"/>
          <w:szCs w:val="20"/>
        </w:rPr>
        <w:t>(Adopted by MECA Executive Board October 10, 2006</w:t>
      </w:r>
      <w:r>
        <w:rPr>
          <w:sz w:val="20"/>
          <w:szCs w:val="20"/>
        </w:rPr>
        <w:t>;</w:t>
      </w:r>
      <w:r w:rsidRPr="006C2CDC">
        <w:rPr>
          <w:sz w:val="20"/>
          <w:szCs w:val="20"/>
        </w:rPr>
        <w:t xml:space="preserve"> revised October 21, 2025)</w:t>
      </w:r>
    </w:p>
    <w:p w14:paraId="6200725C" w14:textId="77777777" w:rsidR="00C96724" w:rsidRPr="009900DE" w:rsidRDefault="00C96724" w:rsidP="00C96724"/>
    <w:p w14:paraId="46303127" w14:textId="77777777" w:rsidR="00C96724" w:rsidRPr="006A631F" w:rsidRDefault="00C96724" w:rsidP="00C96724">
      <w:pPr>
        <w:pStyle w:val="ListParagraph"/>
        <w:numPr>
          <w:ilvl w:val="0"/>
          <w:numId w:val="14"/>
        </w:numPr>
        <w:ind w:left="0" w:firstLine="0"/>
        <w:rPr>
          <w:sz w:val="23"/>
          <w:szCs w:val="23"/>
        </w:rPr>
      </w:pPr>
      <w:r w:rsidRPr="006A631F">
        <w:rPr>
          <w:sz w:val="23"/>
          <w:szCs w:val="23"/>
        </w:rPr>
        <w:t xml:space="preserve">Additions beyond unit boundaries may be approved if they encroach on a Limited Common Element(s)—such as a deck, balcony, or attic space.  However, </w:t>
      </w:r>
      <w:r w:rsidRPr="006A631F">
        <w:rPr>
          <w:sz w:val="23"/>
          <w:szCs w:val="23"/>
          <w:u w:val="single"/>
        </w:rPr>
        <w:t>encroachment on a Common Element(s) is absolutely prohibited by state law</w:t>
      </w:r>
      <w:r w:rsidRPr="006A631F">
        <w:rPr>
          <w:sz w:val="23"/>
          <w:szCs w:val="23"/>
        </w:rPr>
        <w:t>.  Similarly, a Unit Owner may not be given permanent exclusive use of any portion of the common elements.</w:t>
      </w:r>
    </w:p>
    <w:p w14:paraId="41DA7711" w14:textId="77777777" w:rsidR="00C96724" w:rsidRPr="006A631F" w:rsidRDefault="00C96724" w:rsidP="00C96724">
      <w:pPr>
        <w:rPr>
          <w:sz w:val="23"/>
          <w:szCs w:val="23"/>
        </w:rPr>
      </w:pPr>
    </w:p>
    <w:p w14:paraId="75168F1B" w14:textId="77777777" w:rsidR="00C96724" w:rsidRPr="00FF1B53" w:rsidRDefault="00C96724" w:rsidP="00C96724">
      <w:pPr>
        <w:rPr>
          <w:b/>
          <w:bCs/>
          <w:sz w:val="23"/>
          <w:szCs w:val="23"/>
        </w:rPr>
      </w:pPr>
      <w:r w:rsidRPr="006A631F">
        <w:rPr>
          <w:sz w:val="23"/>
          <w:szCs w:val="23"/>
        </w:rPr>
        <w:t>2.</w:t>
      </w:r>
      <w:r w:rsidRPr="006A631F">
        <w:rPr>
          <w:sz w:val="23"/>
          <w:szCs w:val="23"/>
        </w:rPr>
        <w:tab/>
        <w:t>While approval of such an addition is a commitment that the Association gives exclusive use of the addition to the Unit Owner, the area occupied by the addition remains a Limited Common Element.  “The unit” owned by the Unit Owner remains as originally defined in the Declaration and there is no change in the definition of the community’s common elements and limited common elements.  Thus, there is no change in the percentage of each Unit Owner’s ownership in the building, or in the community/Association as specified in the Declaration.</w:t>
      </w:r>
      <w:r>
        <w:rPr>
          <w:sz w:val="23"/>
          <w:szCs w:val="23"/>
        </w:rPr>
        <w:t xml:space="preserve"> </w:t>
      </w:r>
    </w:p>
    <w:p w14:paraId="7D7CE708" w14:textId="77777777" w:rsidR="00C96724" w:rsidRPr="00FF1B53" w:rsidRDefault="00C96724" w:rsidP="00C96724">
      <w:pPr>
        <w:rPr>
          <w:b/>
          <w:bCs/>
          <w:sz w:val="23"/>
          <w:szCs w:val="23"/>
        </w:rPr>
      </w:pPr>
    </w:p>
    <w:p w14:paraId="3BB81139" w14:textId="77777777" w:rsidR="00C96724" w:rsidRPr="006A631F" w:rsidRDefault="00C96724" w:rsidP="00C96724">
      <w:pPr>
        <w:rPr>
          <w:sz w:val="23"/>
          <w:szCs w:val="23"/>
        </w:rPr>
      </w:pPr>
      <w:r w:rsidRPr="006A631F">
        <w:rPr>
          <w:sz w:val="23"/>
          <w:szCs w:val="23"/>
        </w:rPr>
        <w:t>3.</w:t>
      </w:r>
      <w:r w:rsidRPr="006A631F">
        <w:rPr>
          <w:sz w:val="23"/>
          <w:szCs w:val="23"/>
        </w:rPr>
        <w:tab/>
        <w:t xml:space="preserve">Such additions, including all external and internal provisions, require the advance written approval of the Executive Board </w:t>
      </w:r>
      <w:r w:rsidRPr="006A631F">
        <w:rPr>
          <w:sz w:val="23"/>
          <w:szCs w:val="23"/>
          <w:u w:val="single"/>
        </w:rPr>
        <w:t>and ALL Unit Owners in the building</w:t>
      </w:r>
      <w:r w:rsidRPr="006A631F">
        <w:rPr>
          <w:sz w:val="23"/>
          <w:szCs w:val="23"/>
        </w:rPr>
        <w:t>.  The addition’s Unit Owner must make certain that the planned structure and components absolutely meet this stipulation and that the completed structure conforms to the approved plans.</w:t>
      </w:r>
    </w:p>
    <w:p w14:paraId="1F79802A" w14:textId="77777777" w:rsidR="00C96724" w:rsidRPr="006A631F" w:rsidRDefault="00C96724" w:rsidP="00C96724">
      <w:pPr>
        <w:ind w:left="360"/>
        <w:rPr>
          <w:sz w:val="23"/>
          <w:szCs w:val="23"/>
        </w:rPr>
      </w:pPr>
    </w:p>
    <w:p w14:paraId="1336978A" w14:textId="77777777" w:rsidR="00C96724" w:rsidRPr="006A631F" w:rsidRDefault="00C96724" w:rsidP="00C96724">
      <w:pPr>
        <w:rPr>
          <w:sz w:val="23"/>
          <w:szCs w:val="23"/>
        </w:rPr>
      </w:pPr>
      <w:r w:rsidRPr="006A631F">
        <w:rPr>
          <w:sz w:val="23"/>
          <w:szCs w:val="23"/>
        </w:rPr>
        <w:t>Criteria for approving additions shall include, but not be necessarily limited to, the following:</w:t>
      </w:r>
    </w:p>
    <w:p w14:paraId="3060392A" w14:textId="77777777" w:rsidR="00C96724" w:rsidRPr="006A631F" w:rsidRDefault="00C96724" w:rsidP="00C96724">
      <w:pPr>
        <w:numPr>
          <w:ilvl w:val="0"/>
          <w:numId w:val="12"/>
        </w:numPr>
        <w:tabs>
          <w:tab w:val="clear" w:pos="720"/>
          <w:tab w:val="num" w:pos="360"/>
        </w:tabs>
        <w:spacing w:line="240" w:lineRule="auto"/>
        <w:ind w:left="360"/>
        <w:rPr>
          <w:sz w:val="23"/>
          <w:szCs w:val="23"/>
        </w:rPr>
      </w:pPr>
      <w:r w:rsidRPr="006A631F">
        <w:rPr>
          <w:sz w:val="23"/>
          <w:szCs w:val="23"/>
        </w:rPr>
        <w:t>The architectural design and appearance must be consistent with and conform to the existing building structures</w:t>
      </w:r>
    </w:p>
    <w:p w14:paraId="767DC44A" w14:textId="77777777" w:rsidR="00C96724" w:rsidRPr="006A631F" w:rsidRDefault="00C96724" w:rsidP="00C96724">
      <w:pPr>
        <w:numPr>
          <w:ilvl w:val="0"/>
          <w:numId w:val="12"/>
        </w:numPr>
        <w:tabs>
          <w:tab w:val="clear" w:pos="720"/>
          <w:tab w:val="num" w:pos="360"/>
        </w:tabs>
        <w:spacing w:line="240" w:lineRule="auto"/>
        <w:ind w:left="360"/>
        <w:rPr>
          <w:sz w:val="23"/>
          <w:szCs w:val="23"/>
        </w:rPr>
      </w:pPr>
      <w:r w:rsidRPr="006A631F">
        <w:rPr>
          <w:sz w:val="23"/>
          <w:szCs w:val="23"/>
        </w:rPr>
        <w:t>The structural quality and integrity must be consistent with and conform to the existing building structures and current local building codes</w:t>
      </w:r>
    </w:p>
    <w:p w14:paraId="51E04863" w14:textId="77777777" w:rsidR="00C96724" w:rsidRPr="006A631F" w:rsidRDefault="00C96724" w:rsidP="00C96724">
      <w:pPr>
        <w:numPr>
          <w:ilvl w:val="0"/>
          <w:numId w:val="12"/>
        </w:numPr>
        <w:tabs>
          <w:tab w:val="clear" w:pos="720"/>
          <w:tab w:val="num" w:pos="360"/>
        </w:tabs>
        <w:spacing w:line="240" w:lineRule="auto"/>
        <w:ind w:left="360"/>
        <w:rPr>
          <w:sz w:val="23"/>
          <w:szCs w:val="23"/>
        </w:rPr>
      </w:pPr>
      <w:r w:rsidRPr="006A631F">
        <w:rPr>
          <w:sz w:val="23"/>
          <w:szCs w:val="23"/>
        </w:rPr>
        <w:t xml:space="preserve">There must be a certainty that the additional structure and its use will in no way interfere with the rights and the expectations of other unit owners, especially in the particular building where the addition is made </w:t>
      </w:r>
    </w:p>
    <w:p w14:paraId="2445E166" w14:textId="77777777" w:rsidR="00C96724" w:rsidRPr="006A631F" w:rsidRDefault="00C96724" w:rsidP="00C96724">
      <w:pPr>
        <w:ind w:left="720"/>
        <w:rPr>
          <w:sz w:val="23"/>
          <w:szCs w:val="23"/>
        </w:rPr>
      </w:pPr>
      <w:r w:rsidRPr="006A631F">
        <w:rPr>
          <w:sz w:val="23"/>
          <w:szCs w:val="23"/>
        </w:rPr>
        <w:t xml:space="preserve">     </w:t>
      </w:r>
    </w:p>
    <w:p w14:paraId="27E4BAF5" w14:textId="77777777" w:rsidR="00C96724" w:rsidRDefault="00C96724" w:rsidP="00C96724">
      <w:pPr>
        <w:rPr>
          <w:sz w:val="23"/>
          <w:szCs w:val="23"/>
        </w:rPr>
      </w:pPr>
      <w:r w:rsidRPr="006A631F">
        <w:rPr>
          <w:sz w:val="23"/>
          <w:szCs w:val="23"/>
        </w:rPr>
        <w:t>4.</w:t>
      </w:r>
      <w:r w:rsidRPr="006A631F">
        <w:rPr>
          <w:sz w:val="23"/>
          <w:szCs w:val="23"/>
        </w:rPr>
        <w:tab/>
        <w:t>Any ramifications during the construction of an approved addition, such as dislocation of portions of the grounds or impairment of the building structure, must be approved in advance.  Any ramifications of construction must be remediated and any and all costs of such remediation are the financial responsibility of the addition’s Unit Owner</w:t>
      </w:r>
    </w:p>
    <w:p w14:paraId="0CE505A0" w14:textId="77777777" w:rsidR="00C96724" w:rsidRPr="006A631F" w:rsidRDefault="00C96724" w:rsidP="00C96724">
      <w:pPr>
        <w:rPr>
          <w:sz w:val="23"/>
          <w:szCs w:val="23"/>
        </w:rPr>
      </w:pPr>
    </w:p>
    <w:p w14:paraId="49157C94" w14:textId="77777777" w:rsidR="00C96724" w:rsidRDefault="00C96724" w:rsidP="00C96724">
      <w:pPr>
        <w:rPr>
          <w:sz w:val="23"/>
          <w:szCs w:val="23"/>
        </w:rPr>
      </w:pPr>
      <w:r w:rsidRPr="006A631F">
        <w:rPr>
          <w:sz w:val="23"/>
          <w:szCs w:val="23"/>
        </w:rPr>
        <w:t>5.</w:t>
      </w:r>
      <w:r w:rsidRPr="006A631F">
        <w:rPr>
          <w:sz w:val="23"/>
          <w:szCs w:val="23"/>
        </w:rPr>
        <w:tab/>
        <w:t>Any and all costs for the maintenance, repair, and insurance of the addition must be borne by the addition’s Unit Owner where identification of such costs is practical.  Such must be agreed to, in writing, by the Unit Owner and is to be binding upon subsequent purchasers of the unit.  The other Unit Owners in the building must not be responsible for any such costs due to, or associated with, the addition.</w:t>
      </w:r>
    </w:p>
    <w:p w14:paraId="58590F1C" w14:textId="77777777" w:rsidR="00C96724" w:rsidRDefault="00C96724" w:rsidP="00C96724">
      <w:pPr>
        <w:rPr>
          <w:sz w:val="23"/>
          <w:szCs w:val="23"/>
        </w:rPr>
      </w:pPr>
    </w:p>
    <w:p w14:paraId="6BA57ABD" w14:textId="77777777" w:rsidR="00C96724" w:rsidRPr="00392A73" w:rsidRDefault="00C96724" w:rsidP="00C96724">
      <w:pPr>
        <w:rPr>
          <w:sz w:val="23"/>
          <w:szCs w:val="23"/>
        </w:rPr>
      </w:pPr>
      <w:r>
        <w:rPr>
          <w:sz w:val="23"/>
          <w:szCs w:val="23"/>
        </w:rPr>
        <w:t>6.</w:t>
      </w:r>
      <w:r>
        <w:rPr>
          <w:sz w:val="23"/>
          <w:szCs w:val="23"/>
        </w:rPr>
        <w:tab/>
      </w:r>
      <w:r w:rsidRPr="00392A73">
        <w:rPr>
          <w:sz w:val="23"/>
          <w:szCs w:val="23"/>
        </w:rPr>
        <w:t>In the case of additions built on the footprint of deck areas (303 and 404 as of 2025), the assigned costs for maintenance, repair and replacement of remaining decks in the building, based on the square footage,  are as follows:</w:t>
      </w:r>
    </w:p>
    <w:p w14:paraId="46628F22" w14:textId="77777777" w:rsidR="00C96724" w:rsidRPr="00392A73" w:rsidRDefault="00C96724" w:rsidP="00C96724">
      <w:pPr>
        <w:rPr>
          <w:sz w:val="23"/>
          <w:szCs w:val="23"/>
        </w:rPr>
      </w:pPr>
      <w:r w:rsidRPr="00392A73">
        <w:rPr>
          <w:sz w:val="23"/>
          <w:szCs w:val="23"/>
        </w:rPr>
        <w:tab/>
        <w:t>300 Building – Units 301 and 304 – 32%; Unit 302 - 36%</w:t>
      </w:r>
    </w:p>
    <w:p w14:paraId="4E19E989" w14:textId="77777777" w:rsidR="00C96724" w:rsidRPr="00392A73" w:rsidRDefault="00C96724" w:rsidP="00C96724">
      <w:pPr>
        <w:rPr>
          <w:sz w:val="23"/>
          <w:szCs w:val="23"/>
        </w:rPr>
      </w:pPr>
      <w:r w:rsidRPr="00392A73">
        <w:rPr>
          <w:sz w:val="23"/>
          <w:szCs w:val="23"/>
        </w:rPr>
        <w:tab/>
        <w:t>400 Building – Unit 401 – 30%; Units 402 and 403 – 35%</w:t>
      </w:r>
    </w:p>
    <w:p w14:paraId="532112F9" w14:textId="77777777" w:rsidR="00C96724" w:rsidRPr="006A631F" w:rsidRDefault="00C96724" w:rsidP="00C96724">
      <w:pPr>
        <w:rPr>
          <w:sz w:val="23"/>
          <w:szCs w:val="23"/>
        </w:rPr>
      </w:pPr>
    </w:p>
    <w:p w14:paraId="36E1AB01" w14:textId="77777777" w:rsidR="00C96724" w:rsidRDefault="00C96724" w:rsidP="00C96724"/>
    <w:p w14:paraId="5914AE8D" w14:textId="0A6A2952" w:rsidR="00C67F9A" w:rsidRPr="00C67F9A" w:rsidRDefault="00C67F9A" w:rsidP="00C96724">
      <w:pPr>
        <w:tabs>
          <w:tab w:val="left" w:pos="720"/>
          <w:tab w:val="left" w:pos="7740"/>
        </w:tabs>
        <w:rPr>
          <w:b/>
          <w:sz w:val="28"/>
          <w:szCs w:val="28"/>
        </w:rPr>
      </w:pPr>
      <w:r w:rsidRPr="00C67F9A">
        <w:rPr>
          <w:b/>
          <w:sz w:val="28"/>
          <w:szCs w:val="28"/>
        </w:rPr>
        <w:t>Millward Estates Condominiums</w:t>
      </w:r>
    </w:p>
    <w:p w14:paraId="09792B12" w14:textId="77777777" w:rsidR="00C67F9A" w:rsidRPr="0054776A" w:rsidRDefault="00C67F9A" w:rsidP="00C67F9A">
      <w:pPr>
        <w:rPr>
          <w:sz w:val="22"/>
          <w:szCs w:val="22"/>
        </w:rPr>
      </w:pPr>
      <w:r w:rsidRPr="0054776A">
        <w:rPr>
          <w:sz w:val="22"/>
          <w:szCs w:val="22"/>
        </w:rPr>
        <w:t>Lakeside Drive, Lewisburg, PA   17837</w:t>
      </w:r>
    </w:p>
    <w:p w14:paraId="08760ED6" w14:textId="77777777" w:rsidR="00C67F9A" w:rsidRPr="0054776A" w:rsidRDefault="00C67F9A" w:rsidP="00C67F9A">
      <w:r w:rsidRPr="0054776A">
        <w:t xml:space="preserve">          </w:t>
      </w:r>
    </w:p>
    <w:p w14:paraId="3423CB2F" w14:textId="77777777" w:rsidR="00C67F9A" w:rsidRPr="00DD5679" w:rsidRDefault="00C67F9A" w:rsidP="00C67F9A">
      <w:pPr>
        <w:jc w:val="center"/>
        <w:rPr>
          <w:rFonts w:ascii="Franklin Gothic Demi" w:hAnsi="Franklin Gothic Demi"/>
          <w:sz w:val="36"/>
          <w:szCs w:val="36"/>
          <w:u w:val="single"/>
        </w:rPr>
      </w:pPr>
      <w:r w:rsidRPr="00DD5679">
        <w:rPr>
          <w:rFonts w:ascii="Franklin Gothic Demi" w:hAnsi="Franklin Gothic Demi"/>
          <w:sz w:val="36"/>
          <w:szCs w:val="36"/>
          <w:u w:val="single"/>
        </w:rPr>
        <w:t xml:space="preserve">FINANCIAL RESPONSIBILITY FOR MAINTENANCE, REPAIR, REPLACEMENT, AND INSURANCE </w:t>
      </w:r>
    </w:p>
    <w:p w14:paraId="5C36A0B1" w14:textId="77777777" w:rsidR="00C67F9A" w:rsidRPr="00DD5679" w:rsidRDefault="00C67F9A" w:rsidP="00C67F9A">
      <w:pPr>
        <w:jc w:val="center"/>
        <w:rPr>
          <w:rFonts w:ascii="Franklin Gothic Demi" w:hAnsi="Franklin Gothic Demi"/>
          <w:sz w:val="36"/>
          <w:szCs w:val="36"/>
          <w:u w:val="single"/>
        </w:rPr>
      </w:pPr>
      <w:r w:rsidRPr="00DD5679">
        <w:rPr>
          <w:rFonts w:ascii="Franklin Gothic Demi" w:hAnsi="Franklin Gothic Demi"/>
          <w:sz w:val="36"/>
          <w:szCs w:val="36"/>
          <w:u w:val="single"/>
        </w:rPr>
        <w:t>APPLICABLE TO ALL ADDITIONS/MODIFICATIONS WHETHER ALREADY EXISTING OR APPROVED IN THE FUTURE</w:t>
      </w:r>
      <w:r w:rsidRPr="00DD5679">
        <w:rPr>
          <w:rFonts w:ascii="Franklin Gothic Demi" w:hAnsi="Franklin Gothic Demi"/>
          <w:i/>
          <w:sz w:val="36"/>
          <w:szCs w:val="36"/>
          <w:u w:val="single"/>
        </w:rPr>
        <w:t xml:space="preserve">  </w:t>
      </w:r>
    </w:p>
    <w:p w14:paraId="36BF7F3E" w14:textId="77777777" w:rsidR="00C67F9A" w:rsidRPr="0054776A" w:rsidRDefault="00C67F9A" w:rsidP="00C67F9A">
      <w:pPr>
        <w:jc w:val="center"/>
        <w:rPr>
          <w:color w:val="FF0000"/>
          <w:sz w:val="20"/>
          <w:szCs w:val="20"/>
        </w:rPr>
      </w:pPr>
      <w:r w:rsidRPr="0054776A">
        <w:rPr>
          <w:sz w:val="20"/>
          <w:szCs w:val="20"/>
        </w:rPr>
        <w:t>(Adopted by the MECA Executive Board, October 10, 2006</w:t>
      </w:r>
      <w:r w:rsidR="0011497A">
        <w:rPr>
          <w:sz w:val="20"/>
          <w:szCs w:val="20"/>
        </w:rPr>
        <w:t>)</w:t>
      </w:r>
    </w:p>
    <w:p w14:paraId="6B81384D" w14:textId="77777777" w:rsidR="00C67F9A" w:rsidRPr="0054776A" w:rsidRDefault="00C67F9A" w:rsidP="00C67F9A">
      <w:pPr>
        <w:rPr>
          <w:i/>
        </w:rPr>
      </w:pPr>
    </w:p>
    <w:p w14:paraId="5759C673" w14:textId="77777777" w:rsidR="00C67F9A" w:rsidRPr="0054776A" w:rsidRDefault="00C67F9A" w:rsidP="00C67F9A">
      <w:r w:rsidRPr="0054776A">
        <w:t>Any and all costs of maintenance, repair, replacement, and insurance of a unit addition must be borne by the addition’s Unit Owner where identification of such costs is practical.  This policy is based on the principle that other unit owners in the building should not have to share in paying costs associated with another’s addition and is authorized under the Declaration, Article VII, Section 2., Special Expenses as follows:</w:t>
      </w:r>
    </w:p>
    <w:p w14:paraId="2A1F19F2" w14:textId="77777777" w:rsidR="00C67F9A" w:rsidRPr="0054776A" w:rsidRDefault="00C67F9A" w:rsidP="00C67F9A"/>
    <w:p w14:paraId="06332F89" w14:textId="77777777" w:rsidR="00C67F9A" w:rsidRPr="0054776A" w:rsidRDefault="00C67F9A" w:rsidP="00C67F9A">
      <w:pPr>
        <w:ind w:left="720"/>
      </w:pPr>
      <w:r w:rsidRPr="0054776A">
        <w:t>“Where in the judgment of the Board, it is determined that an expense is peculiar to and of special benefit to only certain Units, one or more, … it shall make a special assessment on such account against only such Units as are so affected…“</w:t>
      </w:r>
    </w:p>
    <w:p w14:paraId="74B34D58" w14:textId="77777777" w:rsidR="00C67F9A" w:rsidRDefault="00C67F9A" w:rsidP="00C67F9A">
      <w:pPr>
        <w:ind w:left="720"/>
        <w:rPr>
          <w:rFonts w:asciiTheme="minorHAnsi" w:hAnsiTheme="minorHAnsi"/>
        </w:rPr>
      </w:pPr>
    </w:p>
    <w:p w14:paraId="1DAB1A1D" w14:textId="77777777" w:rsidR="00C67F9A" w:rsidRDefault="00C67F9A" w:rsidP="00D6766D">
      <w:pPr>
        <w:rPr>
          <w:rFonts w:asciiTheme="minorHAnsi" w:hAnsiTheme="minorHAnsi"/>
          <w:b/>
          <w:sz w:val="28"/>
          <w:szCs w:val="28"/>
        </w:rPr>
      </w:pPr>
    </w:p>
    <w:p w14:paraId="481588CD" w14:textId="77777777" w:rsidR="008C3385" w:rsidRDefault="008C3385">
      <w:pPr>
        <w:rPr>
          <w:rFonts w:asciiTheme="minorHAnsi" w:hAnsiTheme="minorHAnsi"/>
          <w:b/>
          <w:sz w:val="28"/>
          <w:szCs w:val="28"/>
        </w:rPr>
      </w:pPr>
      <w:r>
        <w:rPr>
          <w:rFonts w:asciiTheme="minorHAnsi" w:hAnsiTheme="minorHAnsi"/>
          <w:b/>
          <w:sz w:val="28"/>
          <w:szCs w:val="28"/>
        </w:rPr>
        <w:br w:type="page"/>
      </w:r>
    </w:p>
    <w:p w14:paraId="2A4D660F" w14:textId="77777777" w:rsidR="00C96724" w:rsidRPr="000C3BF2" w:rsidRDefault="00C96724" w:rsidP="00C96724">
      <w:pPr>
        <w:rPr>
          <w:b/>
          <w:sz w:val="28"/>
          <w:szCs w:val="28"/>
        </w:rPr>
      </w:pPr>
      <w:r w:rsidRPr="000C3BF2">
        <w:rPr>
          <w:b/>
          <w:sz w:val="28"/>
          <w:szCs w:val="28"/>
        </w:rPr>
        <w:lastRenderedPageBreak/>
        <w:t>Millward Estates Condominiums</w:t>
      </w:r>
    </w:p>
    <w:p w14:paraId="76511AD9" w14:textId="77777777" w:rsidR="00C96724" w:rsidRPr="000C3BF2" w:rsidRDefault="00C96724" w:rsidP="00C96724">
      <w:pPr>
        <w:rPr>
          <w:sz w:val="20"/>
          <w:szCs w:val="20"/>
        </w:rPr>
      </w:pPr>
      <w:r w:rsidRPr="000C3BF2">
        <w:rPr>
          <w:sz w:val="20"/>
          <w:szCs w:val="20"/>
        </w:rPr>
        <w:t>Lakeside Drive, Lewisburg, PA   17837</w:t>
      </w:r>
    </w:p>
    <w:p w14:paraId="207FE906" w14:textId="77777777" w:rsidR="00C96724" w:rsidRPr="000C3BF2" w:rsidRDefault="00C96724" w:rsidP="00C96724">
      <w:r w:rsidRPr="000C3BF2">
        <w:t xml:space="preserve">          </w:t>
      </w:r>
    </w:p>
    <w:p w14:paraId="661B5E20" w14:textId="77777777" w:rsidR="00C96724" w:rsidRPr="000C3BF2" w:rsidRDefault="00C96724" w:rsidP="00C96724">
      <w:pPr>
        <w:jc w:val="center"/>
        <w:rPr>
          <w:rFonts w:ascii="Franklin Gothic Demi" w:hAnsi="Franklin Gothic Demi" w:cs="Aharoni"/>
          <w:sz w:val="36"/>
          <w:szCs w:val="36"/>
          <w:u w:val="single"/>
        </w:rPr>
      </w:pPr>
      <w:r w:rsidRPr="000C3BF2">
        <w:rPr>
          <w:rFonts w:ascii="Franklin Gothic Demi" w:hAnsi="Franklin Gothic Demi" w:cs="Aharoni"/>
          <w:sz w:val="36"/>
          <w:szCs w:val="36"/>
          <w:u w:val="single"/>
        </w:rPr>
        <w:t>POLICY ON EXTERIOR SIDING AND PAINT SPECIFICATIONS</w:t>
      </w:r>
    </w:p>
    <w:p w14:paraId="42F6CE63" w14:textId="77777777" w:rsidR="00C96724" w:rsidRPr="000C3BF2" w:rsidRDefault="00C96724" w:rsidP="00C96724">
      <w:pPr>
        <w:jc w:val="center"/>
        <w:rPr>
          <w:sz w:val="20"/>
          <w:szCs w:val="20"/>
        </w:rPr>
      </w:pPr>
      <w:r w:rsidRPr="000C3BF2">
        <w:rPr>
          <w:sz w:val="20"/>
          <w:szCs w:val="20"/>
        </w:rPr>
        <w:t>(Adopted by MECA Executive Board May 21, 2007; amended August 12, 2013; revised September 10, 2021; revised October 17. 2023</w:t>
      </w:r>
      <w:r>
        <w:rPr>
          <w:sz w:val="20"/>
          <w:szCs w:val="20"/>
        </w:rPr>
        <w:t xml:space="preserve">; </w:t>
      </w:r>
      <w:r w:rsidRPr="00AC20C7">
        <w:rPr>
          <w:sz w:val="20"/>
          <w:szCs w:val="20"/>
        </w:rPr>
        <w:t>revised October 21, 2025)</w:t>
      </w:r>
    </w:p>
    <w:p w14:paraId="115880DD" w14:textId="77777777" w:rsidR="00C96724" w:rsidRPr="000C3BF2" w:rsidRDefault="00C96724" w:rsidP="00C96724"/>
    <w:p w14:paraId="0B544A0C" w14:textId="77777777" w:rsidR="00C96724" w:rsidRPr="00AC20C7" w:rsidRDefault="00C96724" w:rsidP="00C96724">
      <w:pPr>
        <w:rPr>
          <w:b/>
          <w:bCs/>
        </w:rPr>
      </w:pPr>
      <w:r w:rsidRPr="009015B2">
        <w:t xml:space="preserve">This policy serves to guide both the Property Manager and Owners in the approved materials and application to maintain building exteriors. Although building exterior siding is maintained annually throughout the community, there are times when an Owner may want to “touch up” areas on the exterior of the Unit. Although this is not encouraged, if it is necessary, Owners should follow the guidelines shown below. Consult with the Property Manager for any questions. </w:t>
      </w:r>
      <w:r w:rsidRPr="00AC20C7">
        <w:rPr>
          <w:b/>
          <w:bCs/>
        </w:rPr>
        <w:t>To avoid liability issues or injuries, under NO circumstances should an Owner use a ladder to reach areas for painting or other maintenance. Also, see instructions below for proper technique to assure the integrity of the building.</w:t>
      </w:r>
    </w:p>
    <w:p w14:paraId="3BA964D5" w14:textId="77777777" w:rsidR="00C96724" w:rsidRPr="00AC20C7" w:rsidRDefault="00C96724" w:rsidP="00C96724">
      <w:pPr>
        <w:rPr>
          <w:b/>
          <w:bCs/>
        </w:rPr>
      </w:pPr>
    </w:p>
    <w:p w14:paraId="6C8E1B3D" w14:textId="77777777" w:rsidR="00C96724" w:rsidRDefault="00C96724" w:rsidP="00C96724">
      <w:r w:rsidRPr="000C3BF2">
        <w:t>The following specifications reflect numerous studies conducted over more than two decades by painting contractors and specialists and should be followed when working on the exteriors of the seven MECA buildings.</w:t>
      </w:r>
    </w:p>
    <w:p w14:paraId="22B7E787" w14:textId="77777777" w:rsidR="00C96724" w:rsidRPr="000C3BF2" w:rsidRDefault="00C96724" w:rsidP="00C96724"/>
    <w:p w14:paraId="0439DCF8" w14:textId="77777777" w:rsidR="00C96724" w:rsidRPr="000C3BF2" w:rsidRDefault="00C96724" w:rsidP="00C96724">
      <w:pPr>
        <w:rPr>
          <w:b/>
          <w:u w:val="single"/>
        </w:rPr>
      </w:pPr>
      <w:r w:rsidRPr="00397412">
        <w:rPr>
          <w:b/>
          <w:u w:val="single"/>
        </w:rPr>
        <w:t>Paint for all Buildings EXCEPT 200:</w:t>
      </w:r>
    </w:p>
    <w:p w14:paraId="3ADECF0A" w14:textId="77777777" w:rsidR="00C96724" w:rsidRPr="000C3BF2" w:rsidRDefault="00C96724" w:rsidP="00C96724"/>
    <w:p w14:paraId="10B98E46" w14:textId="77777777" w:rsidR="00C96724" w:rsidRPr="000C3BF2" w:rsidRDefault="00C96724" w:rsidP="00C96724">
      <w:pPr>
        <w:autoSpaceDE w:val="0"/>
        <w:autoSpaceDN w:val="0"/>
        <w:adjustRightInd w:val="0"/>
        <w:ind w:left="720" w:hanging="720"/>
      </w:pPr>
      <w:r w:rsidRPr="000C3BF2">
        <w:rPr>
          <w:b/>
        </w:rPr>
        <w:t xml:space="preserve">Grey - </w:t>
      </w:r>
      <w:r w:rsidRPr="000C3BF2">
        <w:t xml:space="preserve"> Sherwin Williams RESILIENCE – Exterior Acrylic Latex Paint </w:t>
      </w:r>
    </w:p>
    <w:p w14:paraId="3993CC87" w14:textId="77777777" w:rsidR="00C96724" w:rsidRPr="000C3BF2" w:rsidRDefault="00C96724" w:rsidP="00C96724">
      <w:pPr>
        <w:autoSpaceDE w:val="0"/>
        <w:autoSpaceDN w:val="0"/>
        <w:adjustRightInd w:val="0"/>
      </w:pPr>
      <w:r w:rsidRPr="000C3BF2">
        <w:tab/>
      </w:r>
      <w:bookmarkStart w:id="0" w:name="_Hlk148422622"/>
      <w:r w:rsidRPr="000C3BF2">
        <w:t>Color addition formula:</w:t>
      </w:r>
    </w:p>
    <w:p w14:paraId="761A1A40" w14:textId="77777777" w:rsidR="00C96724" w:rsidRPr="000C3BF2" w:rsidRDefault="00C96724" w:rsidP="00C96724">
      <w:pPr>
        <w:autoSpaceDE w:val="0"/>
        <w:autoSpaceDN w:val="0"/>
        <w:adjustRightInd w:val="0"/>
        <w:rPr>
          <w:u w:val="single"/>
        </w:rPr>
      </w:pPr>
      <w:r w:rsidRPr="000C3BF2">
        <w:tab/>
      </w:r>
      <w:bookmarkStart w:id="1" w:name="_Hlk206676926"/>
      <w:r w:rsidRPr="000C3BF2">
        <w:t>CCE*COLORANT</w:t>
      </w:r>
      <w:r w:rsidRPr="000C3BF2">
        <w:tab/>
      </w:r>
      <w:r w:rsidRPr="000C3BF2">
        <w:tab/>
        <w:t>0Z</w:t>
      </w:r>
      <w:r w:rsidRPr="000C3BF2">
        <w:tab/>
        <w:t>32</w:t>
      </w:r>
      <w:r w:rsidRPr="000C3BF2">
        <w:tab/>
        <w:t>64</w:t>
      </w:r>
      <w:r w:rsidRPr="000C3BF2">
        <w:tab/>
        <w:t>128</w:t>
      </w:r>
      <w:bookmarkEnd w:id="1"/>
    </w:p>
    <w:p w14:paraId="626E06D4" w14:textId="77777777" w:rsidR="00C96724" w:rsidRPr="000C3BF2" w:rsidRDefault="00C96724" w:rsidP="00C96724">
      <w:pPr>
        <w:autoSpaceDE w:val="0"/>
        <w:autoSpaceDN w:val="0"/>
        <w:adjustRightInd w:val="0"/>
      </w:pPr>
      <w:r w:rsidRPr="000C3BF2">
        <w:tab/>
        <w:t>B1 – Black</w:t>
      </w:r>
      <w:r w:rsidRPr="000C3BF2">
        <w:tab/>
      </w:r>
      <w:r w:rsidRPr="000C3BF2">
        <w:tab/>
      </w:r>
      <w:r w:rsidRPr="000C3BF2">
        <w:tab/>
        <w:t xml:space="preserve"> 2</w:t>
      </w:r>
      <w:r w:rsidRPr="000C3BF2">
        <w:tab/>
        <w:t xml:space="preserve"> 5</w:t>
      </w:r>
      <w:r w:rsidRPr="000C3BF2">
        <w:tab/>
        <w:t xml:space="preserve"> 1</w:t>
      </w:r>
      <w:r w:rsidRPr="000C3BF2">
        <w:tab/>
        <w:t xml:space="preserve">  1</w:t>
      </w:r>
    </w:p>
    <w:p w14:paraId="3208DD57" w14:textId="77777777" w:rsidR="00C96724" w:rsidRPr="000C3BF2" w:rsidRDefault="00C96724" w:rsidP="00C96724">
      <w:pPr>
        <w:autoSpaceDE w:val="0"/>
        <w:autoSpaceDN w:val="0"/>
        <w:adjustRightInd w:val="0"/>
      </w:pPr>
      <w:r w:rsidRPr="000C3BF2">
        <w:tab/>
        <w:t>R2 – Maroon</w:t>
      </w:r>
      <w:r w:rsidRPr="000C3BF2">
        <w:tab/>
      </w:r>
      <w:r w:rsidRPr="000C3BF2">
        <w:tab/>
      </w:r>
      <w:r w:rsidRPr="000C3BF2">
        <w:tab/>
        <w:t xml:space="preserve"> -</w:t>
      </w:r>
      <w:r w:rsidRPr="000C3BF2">
        <w:tab/>
        <w:t xml:space="preserve"> 2</w:t>
      </w:r>
      <w:r w:rsidRPr="000C3BF2">
        <w:tab/>
        <w:t xml:space="preserve"> - </w:t>
      </w:r>
      <w:r w:rsidRPr="000C3BF2">
        <w:tab/>
        <w:t xml:space="preserve">  1</w:t>
      </w:r>
    </w:p>
    <w:p w14:paraId="192022C8" w14:textId="77777777" w:rsidR="00C96724" w:rsidRPr="000C3BF2" w:rsidRDefault="00C96724" w:rsidP="00C96724">
      <w:pPr>
        <w:autoSpaceDE w:val="0"/>
        <w:autoSpaceDN w:val="0"/>
        <w:adjustRightInd w:val="0"/>
      </w:pPr>
      <w:r w:rsidRPr="000C3BF2">
        <w:tab/>
        <w:t>Y3 – Deep Gold</w:t>
      </w:r>
      <w:r w:rsidRPr="000C3BF2">
        <w:tab/>
      </w:r>
      <w:r w:rsidRPr="000C3BF2">
        <w:tab/>
        <w:t xml:space="preserve"> -</w:t>
      </w:r>
      <w:r w:rsidRPr="000C3BF2">
        <w:tab/>
        <w:t>15</w:t>
      </w:r>
      <w:r w:rsidRPr="000C3BF2">
        <w:tab/>
        <w:t xml:space="preserve"> -</w:t>
      </w:r>
      <w:r w:rsidRPr="000C3BF2">
        <w:tab/>
        <w:t xml:space="preserve">  -</w:t>
      </w:r>
    </w:p>
    <w:p w14:paraId="00E313C6" w14:textId="77777777" w:rsidR="00C96724" w:rsidRPr="009015B2" w:rsidRDefault="00C96724" w:rsidP="00C96724">
      <w:pPr>
        <w:autoSpaceDE w:val="0"/>
        <w:autoSpaceDN w:val="0"/>
        <w:adjustRightInd w:val="0"/>
        <w:spacing w:before="120"/>
        <w:ind w:left="720"/>
        <w:rPr>
          <w:b/>
          <w:bCs/>
        </w:rPr>
      </w:pPr>
      <w:r w:rsidRPr="000C3BF2">
        <w:t xml:space="preserve">Ensure that the paint mixer uses this </w:t>
      </w:r>
      <w:r w:rsidRPr="009015B2">
        <w:t xml:space="preserve">formula. </w:t>
      </w:r>
      <w:r w:rsidRPr="009015B2">
        <w:rPr>
          <w:b/>
          <w:bCs/>
        </w:rPr>
        <w:t xml:space="preserve">DO NOT use a formula from "reading" a paint chip or sample.  </w:t>
      </w:r>
    </w:p>
    <w:p w14:paraId="227A407D" w14:textId="77777777" w:rsidR="00C96724" w:rsidRPr="000C3BF2" w:rsidRDefault="00C96724" w:rsidP="00C96724">
      <w:pPr>
        <w:autoSpaceDE w:val="0"/>
        <w:autoSpaceDN w:val="0"/>
        <w:adjustRightInd w:val="0"/>
      </w:pPr>
      <w:r w:rsidRPr="000C3BF2">
        <w:rPr>
          <w:b/>
        </w:rPr>
        <w:t>White</w:t>
      </w:r>
      <w:r w:rsidRPr="000C3BF2">
        <w:t xml:space="preserve"> – Sherwin Williams -RESILIENCE – Exterior Latex– Super White</w:t>
      </w:r>
    </w:p>
    <w:bookmarkEnd w:id="0"/>
    <w:p w14:paraId="4708BFAC" w14:textId="77777777" w:rsidR="00C96724" w:rsidRPr="000C3BF2" w:rsidRDefault="00C96724" w:rsidP="00C96724">
      <w:pPr>
        <w:autoSpaceDE w:val="0"/>
        <w:autoSpaceDN w:val="0"/>
        <w:adjustRightInd w:val="0"/>
        <w:rPr>
          <w:u w:val="single"/>
        </w:rPr>
      </w:pPr>
    </w:p>
    <w:p w14:paraId="35ADFAAC" w14:textId="77777777" w:rsidR="00C96724" w:rsidRPr="000C3BF2" w:rsidRDefault="00C96724" w:rsidP="00C96724">
      <w:pPr>
        <w:autoSpaceDE w:val="0"/>
        <w:autoSpaceDN w:val="0"/>
        <w:adjustRightInd w:val="0"/>
        <w:rPr>
          <w:b/>
          <w:bCs/>
          <w:u w:val="single"/>
        </w:rPr>
      </w:pPr>
      <w:r w:rsidRPr="00397412">
        <w:rPr>
          <w:b/>
          <w:bCs/>
          <w:u w:val="single"/>
        </w:rPr>
        <w:t>Paint for 200 Building ONLY</w:t>
      </w:r>
      <w:r>
        <w:rPr>
          <w:b/>
          <w:bCs/>
          <w:u w:val="single"/>
        </w:rPr>
        <w:t>:</w:t>
      </w:r>
    </w:p>
    <w:p w14:paraId="6E7657B9" w14:textId="77777777" w:rsidR="00C96724" w:rsidRDefault="00C96724" w:rsidP="00C96724">
      <w:pPr>
        <w:autoSpaceDE w:val="0"/>
        <w:autoSpaceDN w:val="0"/>
        <w:adjustRightInd w:val="0"/>
      </w:pPr>
      <w:r>
        <w:t>Grey – Sherwin Williams RESILIENCE – Exterior Acrylic Latex Paint</w:t>
      </w:r>
    </w:p>
    <w:p w14:paraId="4D1039BC" w14:textId="77777777" w:rsidR="00C96724" w:rsidRPr="000C3BF2" w:rsidRDefault="00C96724" w:rsidP="00C96724">
      <w:pPr>
        <w:autoSpaceDE w:val="0"/>
        <w:autoSpaceDN w:val="0"/>
        <w:adjustRightInd w:val="0"/>
        <w:ind w:firstLine="720"/>
      </w:pPr>
      <w:r w:rsidRPr="000C3BF2">
        <w:t>Color addition formula:</w:t>
      </w:r>
    </w:p>
    <w:p w14:paraId="0283BFEF" w14:textId="77777777" w:rsidR="00C96724" w:rsidRPr="000C3BF2" w:rsidRDefault="00C96724" w:rsidP="00C96724">
      <w:pPr>
        <w:autoSpaceDE w:val="0"/>
        <w:autoSpaceDN w:val="0"/>
        <w:adjustRightInd w:val="0"/>
      </w:pPr>
      <w:r w:rsidRPr="000C3BF2">
        <w:tab/>
        <w:t>CCE*COLORANT</w:t>
      </w:r>
      <w:r w:rsidRPr="000C3BF2">
        <w:tab/>
      </w:r>
      <w:r w:rsidRPr="000C3BF2">
        <w:tab/>
        <w:t>0Z</w:t>
      </w:r>
      <w:r w:rsidRPr="000C3BF2">
        <w:tab/>
        <w:t>32</w:t>
      </w:r>
      <w:r w:rsidRPr="000C3BF2">
        <w:tab/>
        <w:t>64</w:t>
      </w:r>
      <w:r w:rsidRPr="000C3BF2">
        <w:tab/>
        <w:t>128</w:t>
      </w:r>
    </w:p>
    <w:p w14:paraId="1366F71D" w14:textId="77777777" w:rsidR="00C96724" w:rsidRPr="000C3BF2" w:rsidRDefault="00C96724" w:rsidP="00C96724">
      <w:pPr>
        <w:autoSpaceDE w:val="0"/>
        <w:autoSpaceDN w:val="0"/>
        <w:adjustRightInd w:val="0"/>
        <w:rPr>
          <w:u w:val="single"/>
        </w:rPr>
      </w:pPr>
      <w:r w:rsidRPr="000C3BF2">
        <w:tab/>
        <w:t>W1 – White</w:t>
      </w:r>
      <w:r w:rsidRPr="000C3BF2">
        <w:tab/>
      </w:r>
      <w:r w:rsidRPr="000C3BF2">
        <w:tab/>
      </w:r>
      <w:r w:rsidRPr="000C3BF2">
        <w:tab/>
        <w:t xml:space="preserve"> 2</w:t>
      </w:r>
      <w:r w:rsidRPr="000C3BF2">
        <w:tab/>
        <w:t xml:space="preserve"> 4</w:t>
      </w:r>
      <w:r w:rsidRPr="000C3BF2">
        <w:tab/>
        <w:t xml:space="preserve"> 1</w:t>
      </w:r>
      <w:r w:rsidRPr="000C3BF2">
        <w:tab/>
        <w:t xml:space="preserve">  1</w:t>
      </w:r>
    </w:p>
    <w:p w14:paraId="7022CB5B" w14:textId="77777777" w:rsidR="00C96724" w:rsidRPr="000C3BF2" w:rsidRDefault="00C96724" w:rsidP="00C96724">
      <w:pPr>
        <w:autoSpaceDE w:val="0"/>
        <w:autoSpaceDN w:val="0"/>
        <w:adjustRightInd w:val="0"/>
      </w:pPr>
      <w:r w:rsidRPr="000C3BF2">
        <w:tab/>
        <w:t>B1 – Black</w:t>
      </w:r>
      <w:r w:rsidRPr="000C3BF2">
        <w:tab/>
      </w:r>
      <w:r w:rsidRPr="000C3BF2">
        <w:tab/>
      </w:r>
      <w:r w:rsidRPr="000C3BF2">
        <w:tab/>
        <w:t xml:space="preserve"> -</w:t>
      </w:r>
      <w:r w:rsidRPr="000C3BF2">
        <w:tab/>
        <w:t>44</w:t>
      </w:r>
      <w:r w:rsidRPr="000C3BF2">
        <w:tab/>
        <w:t xml:space="preserve"> -</w:t>
      </w:r>
      <w:r w:rsidRPr="000C3BF2">
        <w:tab/>
        <w:t xml:space="preserve">  -</w:t>
      </w:r>
    </w:p>
    <w:p w14:paraId="01E05F45" w14:textId="77777777" w:rsidR="00C96724" w:rsidRPr="000C3BF2" w:rsidRDefault="00C96724" w:rsidP="00C96724">
      <w:pPr>
        <w:autoSpaceDE w:val="0"/>
        <w:autoSpaceDN w:val="0"/>
        <w:adjustRightInd w:val="0"/>
      </w:pPr>
      <w:r w:rsidRPr="000C3BF2">
        <w:tab/>
        <w:t>R2 – Maroon</w:t>
      </w:r>
      <w:r w:rsidRPr="000C3BF2">
        <w:tab/>
      </w:r>
      <w:r w:rsidRPr="000C3BF2">
        <w:tab/>
      </w:r>
      <w:r w:rsidRPr="000C3BF2">
        <w:tab/>
        <w:t xml:space="preserve"> -</w:t>
      </w:r>
      <w:r w:rsidRPr="000C3BF2">
        <w:tab/>
        <w:t xml:space="preserve"> 3</w:t>
      </w:r>
      <w:r w:rsidRPr="000C3BF2">
        <w:tab/>
        <w:t xml:space="preserve"> - </w:t>
      </w:r>
      <w:r w:rsidRPr="000C3BF2">
        <w:tab/>
        <w:t xml:space="preserve">  -</w:t>
      </w:r>
    </w:p>
    <w:p w14:paraId="17B37B43" w14:textId="77777777" w:rsidR="00C96724" w:rsidRPr="000C3BF2" w:rsidRDefault="00C96724" w:rsidP="00C96724">
      <w:pPr>
        <w:autoSpaceDE w:val="0"/>
        <w:autoSpaceDN w:val="0"/>
        <w:adjustRightInd w:val="0"/>
      </w:pPr>
      <w:r w:rsidRPr="000C3BF2">
        <w:tab/>
        <w:t>Y3 – Deep Gold</w:t>
      </w:r>
      <w:r w:rsidRPr="000C3BF2">
        <w:tab/>
      </w:r>
      <w:r w:rsidRPr="000C3BF2">
        <w:tab/>
        <w:t xml:space="preserve"> -</w:t>
      </w:r>
      <w:r w:rsidRPr="000C3BF2">
        <w:tab/>
        <w:t>12</w:t>
      </w:r>
      <w:r w:rsidRPr="000C3BF2">
        <w:tab/>
        <w:t xml:space="preserve"> -</w:t>
      </w:r>
      <w:r w:rsidRPr="000C3BF2">
        <w:tab/>
        <w:t xml:space="preserve">  -</w:t>
      </w:r>
    </w:p>
    <w:p w14:paraId="5B8C7EB9" w14:textId="77777777" w:rsidR="00C96724" w:rsidRPr="000C3BF2" w:rsidRDefault="00C96724" w:rsidP="00C96724">
      <w:pPr>
        <w:autoSpaceDE w:val="0"/>
        <w:autoSpaceDN w:val="0"/>
        <w:adjustRightInd w:val="0"/>
        <w:spacing w:before="120"/>
        <w:ind w:left="720"/>
      </w:pPr>
      <w:r w:rsidRPr="000C3BF2">
        <w:t>Ensure that the paint mixer uses this formula</w:t>
      </w:r>
      <w:r>
        <w:t xml:space="preserve">. DO </w:t>
      </w:r>
      <w:r w:rsidRPr="000C3BF2">
        <w:t xml:space="preserve">NOT </w:t>
      </w:r>
      <w:r>
        <w:t xml:space="preserve">use a </w:t>
      </w:r>
      <w:r w:rsidRPr="000C3BF2">
        <w:t xml:space="preserve">formula </w:t>
      </w:r>
      <w:r>
        <w:t xml:space="preserve">from “reading” a paint </w:t>
      </w:r>
      <w:r w:rsidRPr="000C3BF2">
        <w:t xml:space="preserve">chip or sample.  </w:t>
      </w:r>
    </w:p>
    <w:p w14:paraId="37E677B1" w14:textId="77777777" w:rsidR="00C96724" w:rsidRPr="000C3BF2" w:rsidRDefault="00C96724" w:rsidP="00C96724">
      <w:pPr>
        <w:autoSpaceDE w:val="0"/>
        <w:autoSpaceDN w:val="0"/>
        <w:adjustRightInd w:val="0"/>
      </w:pPr>
      <w:r w:rsidRPr="000C3BF2">
        <w:rPr>
          <w:b/>
        </w:rPr>
        <w:t>White</w:t>
      </w:r>
      <w:r w:rsidRPr="000C3BF2">
        <w:t xml:space="preserve"> – Sherwin Williams -</w:t>
      </w:r>
      <w:r>
        <w:t xml:space="preserve"> </w:t>
      </w:r>
      <w:r w:rsidRPr="000C3BF2">
        <w:t>RESILIENCE – Exterior Latex– Super White</w:t>
      </w:r>
    </w:p>
    <w:p w14:paraId="1F8A9E24" w14:textId="77777777" w:rsidR="00C96724" w:rsidRDefault="00C96724" w:rsidP="00C96724">
      <w:pPr>
        <w:pStyle w:val="ListParagraph"/>
      </w:pPr>
    </w:p>
    <w:p w14:paraId="23E18094" w14:textId="77777777" w:rsidR="00C96724" w:rsidRDefault="00C96724" w:rsidP="00C96724">
      <w:pPr>
        <w:autoSpaceDE w:val="0"/>
        <w:autoSpaceDN w:val="0"/>
        <w:adjustRightInd w:val="0"/>
        <w:spacing w:line="240" w:lineRule="auto"/>
        <w:rPr>
          <w:b/>
          <w:bCs/>
          <w:highlight w:val="yellow"/>
          <w:u w:val="single"/>
        </w:rPr>
      </w:pPr>
    </w:p>
    <w:p w14:paraId="1D0E7BC5" w14:textId="77777777" w:rsidR="00C96724" w:rsidRDefault="00C96724" w:rsidP="00C96724">
      <w:pPr>
        <w:autoSpaceDE w:val="0"/>
        <w:autoSpaceDN w:val="0"/>
        <w:adjustRightInd w:val="0"/>
        <w:spacing w:line="240" w:lineRule="auto"/>
        <w:rPr>
          <w:b/>
          <w:bCs/>
          <w:highlight w:val="yellow"/>
          <w:u w:val="single"/>
        </w:rPr>
      </w:pPr>
    </w:p>
    <w:p w14:paraId="4FAEEB6A" w14:textId="77777777" w:rsidR="00C96724" w:rsidRPr="009015B2" w:rsidRDefault="00C96724" w:rsidP="00C96724">
      <w:pPr>
        <w:autoSpaceDE w:val="0"/>
        <w:autoSpaceDN w:val="0"/>
        <w:adjustRightInd w:val="0"/>
        <w:spacing w:line="240" w:lineRule="auto"/>
        <w:rPr>
          <w:b/>
          <w:bCs/>
        </w:rPr>
      </w:pPr>
      <w:r w:rsidRPr="009015B2">
        <w:rPr>
          <w:b/>
          <w:bCs/>
          <w:u w:val="single"/>
        </w:rPr>
        <w:t>Deck Stain for all Buildings</w:t>
      </w:r>
      <w:r w:rsidRPr="009015B2">
        <w:rPr>
          <w:u w:val="single"/>
        </w:rPr>
        <w:t>:</w:t>
      </w:r>
      <w:r w:rsidRPr="009015B2">
        <w:t xml:space="preserve"> </w:t>
      </w:r>
    </w:p>
    <w:p w14:paraId="048A19DA" w14:textId="77777777" w:rsidR="00C96724" w:rsidRPr="009015B2" w:rsidRDefault="00C96724" w:rsidP="00C96724">
      <w:pPr>
        <w:autoSpaceDE w:val="0"/>
        <w:autoSpaceDN w:val="0"/>
        <w:adjustRightInd w:val="0"/>
        <w:spacing w:line="240" w:lineRule="auto"/>
      </w:pPr>
      <w:r w:rsidRPr="009015B2">
        <w:t xml:space="preserve">Sherwin Williams </w:t>
      </w:r>
      <w:proofErr w:type="spellStart"/>
      <w:r w:rsidRPr="009015B2">
        <w:t>SuperDeck</w:t>
      </w:r>
      <w:proofErr w:type="spellEnd"/>
      <w:r w:rsidRPr="009015B2">
        <w:t xml:space="preserve"> Exterior Wood stain – Solid</w:t>
      </w:r>
    </w:p>
    <w:p w14:paraId="410E7997" w14:textId="77777777" w:rsidR="00C96724" w:rsidRPr="009015B2" w:rsidRDefault="00C96724" w:rsidP="00C96724">
      <w:pPr>
        <w:autoSpaceDE w:val="0"/>
        <w:autoSpaceDN w:val="0"/>
        <w:adjustRightInd w:val="0"/>
        <w:spacing w:line="240" w:lineRule="auto"/>
        <w:ind w:left="720"/>
      </w:pPr>
      <w:r w:rsidRPr="009015B2">
        <w:t>Color Addition formula:</w:t>
      </w:r>
    </w:p>
    <w:p w14:paraId="635B74F0" w14:textId="77777777" w:rsidR="00C96724" w:rsidRPr="009015B2" w:rsidRDefault="00C96724" w:rsidP="00C96724">
      <w:pPr>
        <w:autoSpaceDE w:val="0"/>
        <w:autoSpaceDN w:val="0"/>
        <w:adjustRightInd w:val="0"/>
        <w:spacing w:line="240" w:lineRule="auto"/>
        <w:ind w:left="720"/>
      </w:pPr>
      <w:r w:rsidRPr="009015B2">
        <w:t>CCE*COLORANT</w:t>
      </w:r>
      <w:r w:rsidRPr="009015B2">
        <w:tab/>
      </w:r>
      <w:r w:rsidRPr="009015B2">
        <w:tab/>
        <w:t>0Z</w:t>
      </w:r>
      <w:r w:rsidRPr="009015B2">
        <w:tab/>
        <w:t>32</w:t>
      </w:r>
      <w:r w:rsidRPr="009015B2">
        <w:tab/>
        <w:t>64</w:t>
      </w:r>
      <w:r w:rsidRPr="009015B2">
        <w:tab/>
        <w:t>128</w:t>
      </w:r>
    </w:p>
    <w:p w14:paraId="46A20848" w14:textId="77777777" w:rsidR="00C96724" w:rsidRPr="009015B2" w:rsidRDefault="00C96724" w:rsidP="00C96724">
      <w:pPr>
        <w:autoSpaceDE w:val="0"/>
        <w:autoSpaceDN w:val="0"/>
        <w:adjustRightInd w:val="0"/>
        <w:spacing w:line="240" w:lineRule="auto"/>
        <w:ind w:left="720"/>
      </w:pPr>
      <w:r w:rsidRPr="009015B2">
        <w:t>B1 – Black</w:t>
      </w:r>
      <w:r w:rsidRPr="009015B2">
        <w:tab/>
      </w:r>
      <w:r w:rsidRPr="009015B2">
        <w:tab/>
      </w:r>
      <w:r w:rsidRPr="009015B2">
        <w:tab/>
        <w:t xml:space="preserve">- </w:t>
      </w:r>
      <w:r w:rsidRPr="009015B2">
        <w:tab/>
        <w:t>50</w:t>
      </w:r>
      <w:r w:rsidRPr="009015B2">
        <w:tab/>
        <w:t>1</w:t>
      </w:r>
      <w:r w:rsidRPr="009015B2">
        <w:tab/>
        <w:t>-</w:t>
      </w:r>
    </w:p>
    <w:p w14:paraId="51249DFA" w14:textId="77777777" w:rsidR="00C96724" w:rsidRPr="009015B2" w:rsidRDefault="00C96724" w:rsidP="00C96724">
      <w:pPr>
        <w:autoSpaceDE w:val="0"/>
        <w:autoSpaceDN w:val="0"/>
        <w:adjustRightInd w:val="0"/>
        <w:spacing w:line="240" w:lineRule="auto"/>
        <w:ind w:left="720"/>
      </w:pPr>
      <w:r w:rsidRPr="009015B2">
        <w:t>R2 – Maroon</w:t>
      </w:r>
      <w:r w:rsidRPr="009015B2">
        <w:tab/>
      </w:r>
      <w:r w:rsidRPr="009015B2">
        <w:tab/>
      </w:r>
      <w:r w:rsidRPr="009015B2">
        <w:tab/>
        <w:t>-</w:t>
      </w:r>
      <w:r w:rsidRPr="009015B2">
        <w:tab/>
        <w:t>30</w:t>
      </w:r>
      <w:r w:rsidRPr="009015B2">
        <w:tab/>
        <w:t>1</w:t>
      </w:r>
      <w:r w:rsidRPr="009015B2">
        <w:tab/>
        <w:t>-</w:t>
      </w:r>
    </w:p>
    <w:p w14:paraId="04CD6846" w14:textId="77777777" w:rsidR="00C96724" w:rsidRPr="00566F94" w:rsidRDefault="00C96724" w:rsidP="00C96724">
      <w:pPr>
        <w:autoSpaceDE w:val="0"/>
        <w:autoSpaceDN w:val="0"/>
        <w:adjustRightInd w:val="0"/>
        <w:spacing w:line="240" w:lineRule="auto"/>
        <w:ind w:left="720"/>
      </w:pPr>
      <w:r w:rsidRPr="009015B2">
        <w:t>Y3 – Deep Gold</w:t>
      </w:r>
      <w:r w:rsidRPr="009015B2">
        <w:tab/>
      </w:r>
      <w:r w:rsidRPr="009015B2">
        <w:tab/>
        <w:t>6</w:t>
      </w:r>
      <w:r w:rsidRPr="009015B2">
        <w:tab/>
        <w:t>34</w:t>
      </w:r>
      <w:r w:rsidRPr="009015B2">
        <w:tab/>
        <w:t xml:space="preserve">- </w:t>
      </w:r>
      <w:r w:rsidRPr="009015B2">
        <w:tab/>
        <w:t>1</w:t>
      </w:r>
    </w:p>
    <w:p w14:paraId="572600D9" w14:textId="77777777" w:rsidR="00C96724" w:rsidRDefault="00C96724" w:rsidP="00C96724">
      <w:pPr>
        <w:pStyle w:val="ListParagraph"/>
      </w:pPr>
    </w:p>
    <w:p w14:paraId="67FB603E" w14:textId="77777777" w:rsidR="00C96724" w:rsidRPr="000C3BF2" w:rsidRDefault="00C96724" w:rsidP="00C96724">
      <w:pPr>
        <w:autoSpaceDE w:val="0"/>
        <w:autoSpaceDN w:val="0"/>
        <w:adjustRightInd w:val="0"/>
        <w:spacing w:line="240" w:lineRule="auto"/>
      </w:pPr>
      <w:r w:rsidRPr="00397412">
        <w:rPr>
          <w:b/>
          <w:u w:val="single"/>
        </w:rPr>
        <w:t>Front Door Painting</w:t>
      </w:r>
      <w:r w:rsidRPr="000C3BF2">
        <w:rPr>
          <w:b/>
        </w:rPr>
        <w:t xml:space="preserve"> - </w:t>
      </w:r>
      <w:r w:rsidRPr="000C3BF2">
        <w:t>Entry doors are painted one of three colors, depending upon the building:</w:t>
      </w:r>
    </w:p>
    <w:p w14:paraId="31A81B71" w14:textId="77777777" w:rsidR="00C96724" w:rsidRPr="000C3BF2" w:rsidRDefault="00C96724" w:rsidP="00C96724">
      <w:pPr>
        <w:autoSpaceDE w:val="0"/>
        <w:autoSpaceDN w:val="0"/>
        <w:adjustRightInd w:val="0"/>
        <w:spacing w:line="240" w:lineRule="auto"/>
        <w:ind w:left="720"/>
      </w:pPr>
    </w:p>
    <w:p w14:paraId="19318DA1" w14:textId="77777777" w:rsidR="00C96724" w:rsidRPr="000C3BF2" w:rsidRDefault="00C96724" w:rsidP="00C96724">
      <w:pPr>
        <w:autoSpaceDE w:val="0"/>
        <w:autoSpaceDN w:val="0"/>
        <w:adjustRightInd w:val="0"/>
        <w:spacing w:line="240" w:lineRule="auto"/>
        <w:ind w:left="720"/>
      </w:pPr>
      <w:r w:rsidRPr="000C3BF2">
        <w:t>Recommended colors for door repainting are:</w:t>
      </w:r>
    </w:p>
    <w:p w14:paraId="1D130938" w14:textId="77777777" w:rsidR="00C96724" w:rsidRPr="000C3BF2" w:rsidRDefault="00C96724" w:rsidP="00C96724">
      <w:pPr>
        <w:autoSpaceDE w:val="0"/>
        <w:autoSpaceDN w:val="0"/>
        <w:adjustRightInd w:val="0"/>
        <w:spacing w:line="240" w:lineRule="auto"/>
        <w:ind w:left="720"/>
      </w:pPr>
    </w:p>
    <w:p w14:paraId="7E5577DD" w14:textId="77777777" w:rsidR="00C96724" w:rsidRPr="009015B2" w:rsidRDefault="00C96724" w:rsidP="00C96724">
      <w:pPr>
        <w:autoSpaceDE w:val="0"/>
        <w:autoSpaceDN w:val="0"/>
        <w:adjustRightInd w:val="0"/>
        <w:spacing w:line="240" w:lineRule="auto"/>
        <w:ind w:left="720"/>
      </w:pPr>
      <w:r w:rsidRPr="009015B2">
        <w:t xml:space="preserve">Buildings 100 and 700  - Rust - Glidden </w:t>
      </w:r>
      <w:r w:rsidRPr="009015B2">
        <w:rPr>
          <w:b/>
        </w:rPr>
        <w:t>Colonial Red (</w:t>
      </w:r>
      <w:r w:rsidRPr="009015B2">
        <w:t>Formula 10YR 09/250)</w:t>
      </w:r>
    </w:p>
    <w:p w14:paraId="2FE46747" w14:textId="77777777" w:rsidR="00C96724" w:rsidRPr="009015B2" w:rsidRDefault="00C96724" w:rsidP="00C96724">
      <w:pPr>
        <w:autoSpaceDE w:val="0"/>
        <w:autoSpaceDN w:val="0"/>
        <w:adjustRightInd w:val="0"/>
        <w:spacing w:line="240" w:lineRule="auto"/>
        <w:ind w:left="720"/>
      </w:pPr>
      <w:r w:rsidRPr="009015B2">
        <w:t xml:space="preserve">Buildings 200 and 300 - Black – Glidden </w:t>
      </w:r>
      <w:r w:rsidRPr="009015B2">
        <w:rPr>
          <w:b/>
        </w:rPr>
        <w:t xml:space="preserve">Deep Onyx </w:t>
      </w:r>
      <w:r w:rsidRPr="009015B2">
        <w:t>(Formula 00NN 07/000)</w:t>
      </w:r>
    </w:p>
    <w:p w14:paraId="685ACA5C" w14:textId="77777777" w:rsidR="00C96724" w:rsidRPr="009015B2" w:rsidRDefault="00C96724" w:rsidP="00C96724">
      <w:pPr>
        <w:ind w:left="720"/>
      </w:pPr>
      <w:r w:rsidRPr="009015B2">
        <w:t xml:space="preserve">Buildings 400, 500 and 900 - Green –Glidden </w:t>
      </w:r>
      <w:r w:rsidRPr="009015B2">
        <w:rPr>
          <w:b/>
        </w:rPr>
        <w:t>Hemlock Green</w:t>
      </w:r>
      <w:r w:rsidRPr="009015B2">
        <w:t xml:space="preserve"> (Formula 50GG 09/118) or Benjamin Moore </w:t>
      </w:r>
      <w:r w:rsidRPr="009015B2">
        <w:rPr>
          <w:b/>
        </w:rPr>
        <w:t>Dakota Shadow</w:t>
      </w:r>
    </w:p>
    <w:p w14:paraId="7E1214C5" w14:textId="77777777" w:rsidR="00C96724" w:rsidRPr="000C3BF2" w:rsidRDefault="00C96724" w:rsidP="00C96724">
      <w:pPr>
        <w:ind w:firstLine="720"/>
        <w:rPr>
          <w:rFonts w:asciiTheme="minorHAnsi" w:hAnsiTheme="minorHAnsi"/>
        </w:rPr>
      </w:pPr>
    </w:p>
    <w:p w14:paraId="16B3B23E" w14:textId="77777777" w:rsidR="00C96724" w:rsidRPr="000C3BF2" w:rsidRDefault="00C96724" w:rsidP="00C96724">
      <w:pPr>
        <w:ind w:left="720"/>
      </w:pPr>
      <w:r w:rsidRPr="000C3BF2">
        <w:t>Glidden paints are available at Walmart, and Benjamin Moore is available at Cole’s; if you prefer, other retailers can match the color using the formulas above. Paint should be eggshell or satin finish, not semi-gloss or gloss.</w:t>
      </w:r>
    </w:p>
    <w:p w14:paraId="06C9C4ED" w14:textId="77777777" w:rsidR="00C96724" w:rsidRPr="000C3BF2" w:rsidRDefault="00C96724" w:rsidP="00C96724">
      <w:pPr>
        <w:ind w:left="720"/>
      </w:pPr>
    </w:p>
    <w:p w14:paraId="059467C2" w14:textId="77777777" w:rsidR="00C96724" w:rsidRPr="000C3BF2" w:rsidRDefault="00C96724" w:rsidP="00C96724">
      <w:pPr>
        <w:ind w:left="720"/>
      </w:pPr>
      <w:r>
        <w:t>Si</w:t>
      </w:r>
      <w:r w:rsidRPr="000C3BF2">
        <w:t>nce door colors may have faded/changed over time, the above might not be a perfect match</w:t>
      </w:r>
      <w:r>
        <w:t>. P</w:t>
      </w:r>
      <w:r w:rsidRPr="000C3BF2">
        <w:t>ainting the entire door will correct that situation.</w:t>
      </w:r>
    </w:p>
    <w:p w14:paraId="295D1EAC" w14:textId="77777777" w:rsidR="00C96724" w:rsidRPr="000C3BF2" w:rsidRDefault="00C96724" w:rsidP="00C96724">
      <w:pPr>
        <w:autoSpaceDE w:val="0"/>
        <w:autoSpaceDN w:val="0"/>
        <w:adjustRightInd w:val="0"/>
      </w:pPr>
    </w:p>
    <w:p w14:paraId="746E71DD" w14:textId="77777777" w:rsidR="00C96724" w:rsidRPr="00C97B8B" w:rsidRDefault="00C96724" w:rsidP="00C96724">
      <w:pPr>
        <w:autoSpaceDE w:val="0"/>
        <w:autoSpaceDN w:val="0"/>
        <w:adjustRightInd w:val="0"/>
        <w:rPr>
          <w:b/>
          <w:strike/>
          <w:u w:val="single"/>
        </w:rPr>
      </w:pPr>
      <w:r w:rsidRPr="000C3BF2">
        <w:rPr>
          <w:b/>
          <w:u w:val="single"/>
        </w:rPr>
        <w:t>Board Repair / Replacement:</w:t>
      </w:r>
    </w:p>
    <w:p w14:paraId="4C133321" w14:textId="77777777" w:rsidR="00C96724" w:rsidRPr="000C3BF2" w:rsidRDefault="00C96724" w:rsidP="00C96724">
      <w:pPr>
        <w:autoSpaceDE w:val="0"/>
        <w:autoSpaceDN w:val="0"/>
        <w:adjustRightInd w:val="0"/>
        <w:rPr>
          <w:b/>
          <w:u w:val="single"/>
        </w:rPr>
      </w:pPr>
    </w:p>
    <w:p w14:paraId="179D5EF8" w14:textId="77777777" w:rsidR="00C96724" w:rsidRDefault="00C96724" w:rsidP="00C96724">
      <w:pPr>
        <w:pStyle w:val="ListParagraph"/>
        <w:numPr>
          <w:ilvl w:val="0"/>
          <w:numId w:val="2"/>
        </w:numPr>
        <w:autoSpaceDE w:val="0"/>
        <w:autoSpaceDN w:val="0"/>
        <w:adjustRightInd w:val="0"/>
        <w:spacing w:line="240" w:lineRule="auto"/>
      </w:pPr>
      <w:r w:rsidRPr="000C3BF2">
        <w:t xml:space="preserve">Exterior </w:t>
      </w:r>
      <w:r w:rsidRPr="00074E19">
        <w:rPr>
          <w:u w:val="single"/>
        </w:rPr>
        <w:t>grey siding</w:t>
      </w:r>
      <w:r w:rsidRPr="000C3BF2">
        <w:t xml:space="preserve"> </w:t>
      </w:r>
      <w:r>
        <w:t>material differs by building, as follows:</w:t>
      </w:r>
    </w:p>
    <w:p w14:paraId="0B510BBD" w14:textId="77777777" w:rsidR="00C96724" w:rsidRPr="000C3BF2" w:rsidRDefault="00C96724" w:rsidP="00C96724">
      <w:pPr>
        <w:pStyle w:val="ListParagraph"/>
        <w:autoSpaceDE w:val="0"/>
        <w:autoSpaceDN w:val="0"/>
        <w:adjustRightInd w:val="0"/>
        <w:spacing w:line="240" w:lineRule="auto"/>
        <w:ind w:left="1080"/>
      </w:pPr>
    </w:p>
    <w:p w14:paraId="3F3C1B9D" w14:textId="77777777" w:rsidR="00C96724" w:rsidRPr="00C97B8B" w:rsidRDefault="00C96724" w:rsidP="00C96724">
      <w:pPr>
        <w:tabs>
          <w:tab w:val="num" w:pos="1800"/>
        </w:tabs>
        <w:autoSpaceDE w:val="0"/>
        <w:autoSpaceDN w:val="0"/>
        <w:adjustRightInd w:val="0"/>
        <w:spacing w:line="240" w:lineRule="auto"/>
        <w:ind w:left="1080"/>
      </w:pPr>
      <w:r w:rsidRPr="00C97B8B">
        <w:t>Buildings</w:t>
      </w:r>
      <w:r w:rsidRPr="00C97B8B">
        <w:rPr>
          <w:color w:val="FF0000"/>
        </w:rPr>
        <w:t xml:space="preserve"> </w:t>
      </w:r>
      <w:r w:rsidRPr="00C97B8B">
        <w:t>1 and 3 - redwood</w:t>
      </w:r>
    </w:p>
    <w:p w14:paraId="7FFC3A96" w14:textId="77777777" w:rsidR="00C96724" w:rsidRPr="000C3BF2" w:rsidRDefault="00C96724" w:rsidP="00C96724">
      <w:pPr>
        <w:tabs>
          <w:tab w:val="num" w:pos="1800"/>
        </w:tabs>
        <w:autoSpaceDE w:val="0"/>
        <w:autoSpaceDN w:val="0"/>
        <w:adjustRightInd w:val="0"/>
        <w:spacing w:line="240" w:lineRule="auto"/>
        <w:ind w:left="1080"/>
      </w:pPr>
      <w:r w:rsidRPr="000C3BF2">
        <w:t>Buildings</w:t>
      </w:r>
      <w:r w:rsidRPr="000C3BF2">
        <w:rPr>
          <w:color w:val="FF0000"/>
        </w:rPr>
        <w:t xml:space="preserve"> </w:t>
      </w:r>
      <w:r w:rsidRPr="000C3BF2">
        <w:t xml:space="preserve">5 and 7 </w:t>
      </w:r>
      <w:r>
        <w:t xml:space="preserve">- </w:t>
      </w:r>
      <w:r w:rsidRPr="000C3BF2">
        <w:t>mahogany</w:t>
      </w:r>
    </w:p>
    <w:p w14:paraId="0A60838F" w14:textId="77777777" w:rsidR="00C96724" w:rsidRPr="000C3BF2" w:rsidRDefault="00C96724" w:rsidP="00C96724">
      <w:pPr>
        <w:tabs>
          <w:tab w:val="num" w:pos="1800"/>
        </w:tabs>
        <w:autoSpaceDE w:val="0"/>
        <w:autoSpaceDN w:val="0"/>
        <w:adjustRightInd w:val="0"/>
        <w:spacing w:line="240" w:lineRule="auto"/>
        <w:ind w:left="1080"/>
      </w:pPr>
      <w:r w:rsidRPr="000C3BF2">
        <w:t xml:space="preserve">Buildings 2, 4 (presumably), and 9 </w:t>
      </w:r>
      <w:r>
        <w:t xml:space="preserve">- </w:t>
      </w:r>
      <w:r w:rsidRPr="000C3BF2">
        <w:t xml:space="preserve"> cedar.  </w:t>
      </w:r>
    </w:p>
    <w:p w14:paraId="33A3AA31" w14:textId="77777777" w:rsidR="00C96724" w:rsidRPr="000C3BF2" w:rsidRDefault="00C96724" w:rsidP="00C96724">
      <w:pPr>
        <w:tabs>
          <w:tab w:val="num" w:pos="720"/>
        </w:tabs>
        <w:autoSpaceDE w:val="0"/>
        <w:autoSpaceDN w:val="0"/>
        <w:adjustRightInd w:val="0"/>
        <w:ind w:left="720"/>
        <w:rPr>
          <w:color w:val="FF0000"/>
        </w:rPr>
      </w:pPr>
    </w:p>
    <w:p w14:paraId="28C4D7D8" w14:textId="77777777" w:rsidR="00C96724" w:rsidRPr="00AC20C7" w:rsidRDefault="00C96724" w:rsidP="00C96724">
      <w:pPr>
        <w:tabs>
          <w:tab w:val="num" w:pos="720"/>
        </w:tabs>
        <w:autoSpaceDE w:val="0"/>
        <w:autoSpaceDN w:val="0"/>
        <w:adjustRightInd w:val="0"/>
        <w:ind w:left="720"/>
        <w:rPr>
          <w:bCs/>
        </w:rPr>
      </w:pPr>
      <w:r w:rsidRPr="00AC20C7">
        <w:rPr>
          <w:bCs/>
        </w:rPr>
        <w:t xml:space="preserve">Any new or replacement siding should be </w:t>
      </w:r>
      <w:r w:rsidRPr="00AC20C7">
        <w:rPr>
          <w:bCs/>
          <w:u w:val="single"/>
        </w:rPr>
        <w:t>cedar</w:t>
      </w:r>
      <w:r w:rsidRPr="00AC20C7">
        <w:rPr>
          <w:bCs/>
        </w:rPr>
        <w:t xml:space="preserve"> as the most commonly used and readily available siding.  Any deviation from using cedar as a replacement should be done only with concurrence and advance approval of the Property Manager or Board . Effective 2025, due to reduced costs and superior durability, the Board has authorized the use of </w:t>
      </w:r>
      <w:r w:rsidRPr="00AC20C7">
        <w:rPr>
          <w:bCs/>
          <w:u w:val="single"/>
        </w:rPr>
        <w:t>HardiePlank/</w:t>
      </w:r>
      <w:proofErr w:type="spellStart"/>
      <w:r w:rsidRPr="00AC20C7">
        <w:rPr>
          <w:bCs/>
          <w:u w:val="single"/>
        </w:rPr>
        <w:t>HardieBoard</w:t>
      </w:r>
      <w:proofErr w:type="spellEnd"/>
      <w:r w:rsidRPr="00AC20C7">
        <w:rPr>
          <w:bCs/>
        </w:rPr>
        <w:t xml:space="preserve"> as appropriate for large areas in need of siding replacement. Use of this material is at the discretion of the Property Manager for cost effectiveness and appearance.</w:t>
      </w:r>
    </w:p>
    <w:p w14:paraId="22993C3B" w14:textId="77777777" w:rsidR="00C96724" w:rsidRPr="009015B2" w:rsidRDefault="00C96724" w:rsidP="00C96724">
      <w:pPr>
        <w:tabs>
          <w:tab w:val="num" w:pos="720"/>
        </w:tabs>
        <w:autoSpaceDE w:val="0"/>
        <w:autoSpaceDN w:val="0"/>
        <w:adjustRightInd w:val="0"/>
        <w:ind w:left="720"/>
      </w:pPr>
    </w:p>
    <w:p w14:paraId="6BA87733" w14:textId="77777777" w:rsidR="00C96724" w:rsidRPr="009015B2" w:rsidRDefault="00C96724" w:rsidP="00C96724">
      <w:pPr>
        <w:pStyle w:val="ListParagraph"/>
        <w:numPr>
          <w:ilvl w:val="0"/>
          <w:numId w:val="2"/>
        </w:numPr>
        <w:autoSpaceDE w:val="0"/>
        <w:autoSpaceDN w:val="0"/>
        <w:adjustRightInd w:val="0"/>
        <w:spacing w:line="240" w:lineRule="auto"/>
        <w:rPr>
          <w:u w:val="single"/>
        </w:rPr>
      </w:pPr>
      <w:r w:rsidRPr="009015B2">
        <w:t xml:space="preserve">Only </w:t>
      </w:r>
      <w:r w:rsidRPr="00AC20C7">
        <w:rPr>
          <w:u w:val="single"/>
        </w:rPr>
        <w:t>AZEK engineered wood</w:t>
      </w:r>
      <w:r w:rsidRPr="009015B2">
        <w:rPr>
          <w:b/>
          <w:bCs/>
          <w:u w:val="single"/>
        </w:rPr>
        <w:t xml:space="preserve"> </w:t>
      </w:r>
      <w:r w:rsidRPr="009015B2">
        <w:t xml:space="preserve"> should be used for exterior </w:t>
      </w:r>
      <w:r w:rsidRPr="009015B2">
        <w:rPr>
          <w:u w:val="single"/>
        </w:rPr>
        <w:t>white trim</w:t>
      </w:r>
      <w:r w:rsidRPr="009015B2">
        <w:t>. Any pine should be replaced with AZEK when removed or damaged.</w:t>
      </w:r>
    </w:p>
    <w:p w14:paraId="38F1E294" w14:textId="77777777" w:rsidR="00C96724" w:rsidRPr="000C3BF2" w:rsidRDefault="00C96724" w:rsidP="00C96724">
      <w:pPr>
        <w:autoSpaceDE w:val="0"/>
        <w:autoSpaceDN w:val="0"/>
        <w:adjustRightInd w:val="0"/>
        <w:spacing w:line="240" w:lineRule="auto"/>
      </w:pPr>
    </w:p>
    <w:p w14:paraId="328E15C4" w14:textId="77777777" w:rsidR="00C96724" w:rsidRDefault="00C96724" w:rsidP="00C96724">
      <w:pPr>
        <w:pStyle w:val="ListParagraph"/>
        <w:numPr>
          <w:ilvl w:val="0"/>
          <w:numId w:val="2"/>
        </w:numPr>
        <w:autoSpaceDE w:val="0"/>
        <w:autoSpaceDN w:val="0"/>
        <w:adjustRightInd w:val="0"/>
      </w:pPr>
      <w:r w:rsidRPr="000C3BF2">
        <w:t xml:space="preserve">Siding </w:t>
      </w:r>
      <w:r>
        <w:t>paint</w:t>
      </w:r>
      <w:r w:rsidRPr="000C3BF2">
        <w:t xml:space="preserve"> should be “feathered” on at edges when not covering the entire board to optimize color blending and minimize impact of color differences</w:t>
      </w:r>
    </w:p>
    <w:p w14:paraId="0FE5DD6B" w14:textId="77777777" w:rsidR="00C96724" w:rsidRDefault="00C96724" w:rsidP="00C96724">
      <w:pPr>
        <w:pStyle w:val="ListParagraph"/>
      </w:pPr>
    </w:p>
    <w:p w14:paraId="006C03DA" w14:textId="77777777" w:rsidR="00C96724" w:rsidRPr="009015B2" w:rsidRDefault="00C96724" w:rsidP="00C96724">
      <w:pPr>
        <w:pStyle w:val="ListParagraph"/>
        <w:numPr>
          <w:ilvl w:val="0"/>
          <w:numId w:val="2"/>
        </w:numPr>
        <w:autoSpaceDE w:val="0"/>
        <w:autoSpaceDN w:val="0"/>
        <w:adjustRightInd w:val="0"/>
        <w:spacing w:line="240" w:lineRule="auto"/>
      </w:pPr>
      <w:r w:rsidRPr="009015B2">
        <w:rPr>
          <w:u w:val="single"/>
        </w:rPr>
        <w:lastRenderedPageBreak/>
        <w:t>All boards</w:t>
      </w:r>
      <w:r w:rsidRPr="009015B2">
        <w:t xml:space="preserve"> (siding or trim) must be primed on </w:t>
      </w:r>
      <w:r w:rsidRPr="009015B2">
        <w:rPr>
          <w:b/>
        </w:rPr>
        <w:t>all</w:t>
      </w:r>
      <w:r w:rsidRPr="009015B2">
        <w:t xml:space="preserve"> surfaces (front, back, ends, top, and bottom). </w:t>
      </w:r>
    </w:p>
    <w:p w14:paraId="4ADC7B97" w14:textId="77777777" w:rsidR="00C96724" w:rsidRPr="000C3BF2" w:rsidRDefault="00C96724" w:rsidP="00C96724">
      <w:pPr>
        <w:autoSpaceDE w:val="0"/>
        <w:autoSpaceDN w:val="0"/>
        <w:adjustRightInd w:val="0"/>
        <w:spacing w:line="240" w:lineRule="auto"/>
      </w:pPr>
    </w:p>
    <w:p w14:paraId="077E2EF2" w14:textId="77777777" w:rsidR="00C96724" w:rsidRPr="000C3BF2" w:rsidRDefault="00C96724" w:rsidP="00C96724">
      <w:pPr>
        <w:pStyle w:val="ListParagraph"/>
        <w:numPr>
          <w:ilvl w:val="0"/>
          <w:numId w:val="2"/>
        </w:numPr>
        <w:autoSpaceDE w:val="0"/>
        <w:autoSpaceDN w:val="0"/>
        <w:adjustRightInd w:val="0"/>
        <w:spacing w:line="240" w:lineRule="auto"/>
      </w:pPr>
      <w:r w:rsidRPr="000C3BF2">
        <w:t>Horizontal “joints” in the siding (where the boards overlap as they come down the wall)  must be painted to best create a seal between the two pieces of wood, reducing the opportunity for water to “wick up” behind the siding boards.</w:t>
      </w:r>
    </w:p>
    <w:p w14:paraId="0EDBA5C0" w14:textId="77777777" w:rsidR="00C96724" w:rsidRPr="000C3BF2" w:rsidRDefault="00C96724" w:rsidP="00C96724">
      <w:pPr>
        <w:autoSpaceDE w:val="0"/>
        <w:autoSpaceDN w:val="0"/>
        <w:adjustRightInd w:val="0"/>
        <w:spacing w:line="240" w:lineRule="auto"/>
      </w:pPr>
    </w:p>
    <w:p w14:paraId="1B727432" w14:textId="77777777" w:rsidR="00C96724" w:rsidRPr="000C3BF2" w:rsidRDefault="00C96724" w:rsidP="00C96724">
      <w:pPr>
        <w:pStyle w:val="ListParagraph"/>
        <w:numPr>
          <w:ilvl w:val="0"/>
          <w:numId w:val="2"/>
        </w:numPr>
        <w:autoSpaceDE w:val="0"/>
        <w:autoSpaceDN w:val="0"/>
        <w:adjustRightInd w:val="0"/>
        <w:spacing w:line="240" w:lineRule="auto"/>
      </w:pPr>
      <w:r w:rsidRPr="000C3BF2">
        <w:t>All edge joints must be caulked with an emphasis placed on all edges along roof lines, corners, and windows/doors.  Also, all butt end joints (2 boards joined end to end) should be caulked whenever joining surfaces are not exactly even in height or shape.</w:t>
      </w:r>
    </w:p>
    <w:p w14:paraId="10E0538C" w14:textId="77777777" w:rsidR="00C96724" w:rsidRPr="000C3BF2" w:rsidRDefault="00C96724" w:rsidP="00C96724">
      <w:pPr>
        <w:pStyle w:val="ListParagraph"/>
      </w:pPr>
    </w:p>
    <w:p w14:paraId="08F1C9E0" w14:textId="77777777" w:rsidR="00C96724" w:rsidRPr="00F91A9F" w:rsidRDefault="00C96724" w:rsidP="00C96724">
      <w:pPr>
        <w:pStyle w:val="ListParagraph"/>
        <w:numPr>
          <w:ilvl w:val="0"/>
          <w:numId w:val="2"/>
        </w:numPr>
        <w:autoSpaceDE w:val="0"/>
        <w:autoSpaceDN w:val="0"/>
        <w:adjustRightInd w:val="0"/>
        <w:spacing w:line="240" w:lineRule="auto"/>
        <w:jc w:val="both"/>
        <w:rPr>
          <w:u w:val="single"/>
        </w:rPr>
      </w:pPr>
      <w:r w:rsidRPr="000C3BF2">
        <w:t xml:space="preserve">When replacing flashing around windows and door, follow guidelines in </w:t>
      </w:r>
      <w:r w:rsidRPr="00F91A9F">
        <w:rPr>
          <w:u w:val="single"/>
        </w:rPr>
        <w:t>Policy on Replacement of Unit Windows, Doors and Vents, adopted January 17, 2023.</w:t>
      </w:r>
    </w:p>
    <w:p w14:paraId="5F5F3A31" w14:textId="77777777" w:rsidR="00004B18" w:rsidRDefault="00004B18" w:rsidP="00C67F9A">
      <w:pPr>
        <w:rPr>
          <w:rFonts w:asciiTheme="minorHAnsi" w:hAnsiTheme="minorHAnsi"/>
          <w:color w:val="FF0000"/>
        </w:rPr>
      </w:pPr>
      <w:r>
        <w:rPr>
          <w:rFonts w:asciiTheme="minorHAnsi" w:hAnsiTheme="minorHAnsi"/>
          <w:color w:val="FF0000"/>
        </w:rPr>
        <w:br w:type="page"/>
      </w:r>
    </w:p>
    <w:p w14:paraId="6348650E" w14:textId="77777777" w:rsidR="00C67F9A" w:rsidRPr="00E76F25" w:rsidRDefault="00C67F9A" w:rsidP="00C67F9A">
      <w:pPr>
        <w:rPr>
          <w:b/>
          <w:sz w:val="28"/>
          <w:szCs w:val="28"/>
        </w:rPr>
      </w:pPr>
      <w:r w:rsidRPr="00E76F25">
        <w:rPr>
          <w:b/>
          <w:sz w:val="28"/>
          <w:szCs w:val="28"/>
        </w:rPr>
        <w:lastRenderedPageBreak/>
        <w:t>Millward Estates Condominium Association</w:t>
      </w:r>
    </w:p>
    <w:p w14:paraId="6B59C291" w14:textId="77777777" w:rsidR="00C67F9A" w:rsidRPr="00E76F25" w:rsidRDefault="00C67F9A" w:rsidP="00C67F9A">
      <w:pPr>
        <w:rPr>
          <w:sz w:val="20"/>
          <w:szCs w:val="20"/>
        </w:rPr>
      </w:pPr>
      <w:r w:rsidRPr="00E76F25">
        <w:rPr>
          <w:sz w:val="20"/>
          <w:szCs w:val="20"/>
        </w:rPr>
        <w:t>Lakeside Drive, Lewisburg, PA  17837</w:t>
      </w:r>
    </w:p>
    <w:p w14:paraId="6D8A37DF" w14:textId="77777777" w:rsidR="00C67F9A" w:rsidRPr="00E76F25" w:rsidRDefault="00C67F9A" w:rsidP="00C67F9A">
      <w:pPr>
        <w:rPr>
          <w:sz w:val="22"/>
          <w:szCs w:val="22"/>
        </w:rPr>
      </w:pPr>
    </w:p>
    <w:p w14:paraId="6A8E684F" w14:textId="77777777" w:rsidR="00C67F9A" w:rsidRPr="00DD5679" w:rsidRDefault="00C67F9A" w:rsidP="00C67F9A">
      <w:pPr>
        <w:jc w:val="center"/>
        <w:rPr>
          <w:rFonts w:ascii="Franklin Gothic Demi" w:hAnsi="Franklin Gothic Demi"/>
          <w:sz w:val="36"/>
          <w:szCs w:val="36"/>
          <w:u w:val="single"/>
        </w:rPr>
      </w:pPr>
      <w:r w:rsidRPr="00DD5679">
        <w:rPr>
          <w:rFonts w:ascii="Franklin Gothic Demi" w:hAnsi="Franklin Gothic Demi"/>
          <w:sz w:val="36"/>
          <w:szCs w:val="36"/>
          <w:u w:val="single"/>
        </w:rPr>
        <w:t>GARAGE DOOR REPLACEMENT POLICY</w:t>
      </w:r>
    </w:p>
    <w:p w14:paraId="74449A1A" w14:textId="77777777" w:rsidR="00C67F9A" w:rsidRPr="00412A04" w:rsidRDefault="00C67F9A" w:rsidP="00C67F9A">
      <w:pPr>
        <w:jc w:val="center"/>
        <w:rPr>
          <w:sz w:val="20"/>
          <w:szCs w:val="20"/>
        </w:rPr>
      </w:pPr>
      <w:r w:rsidRPr="00412A04">
        <w:rPr>
          <w:sz w:val="20"/>
          <w:szCs w:val="20"/>
        </w:rPr>
        <w:t>(Adopted July 15, 2005;</w:t>
      </w:r>
      <w:r w:rsidR="0011497A" w:rsidRPr="00412A04">
        <w:rPr>
          <w:sz w:val="20"/>
          <w:szCs w:val="20"/>
        </w:rPr>
        <w:t xml:space="preserve"> revised January 11</w:t>
      </w:r>
      <w:r w:rsidRPr="00412A04">
        <w:rPr>
          <w:sz w:val="20"/>
          <w:szCs w:val="20"/>
        </w:rPr>
        <w:t>, 2016)</w:t>
      </w:r>
    </w:p>
    <w:p w14:paraId="06D8DDDF" w14:textId="77777777" w:rsidR="00C67F9A" w:rsidRPr="00E76F25" w:rsidRDefault="00C67F9A" w:rsidP="00C67F9A"/>
    <w:p w14:paraId="48C46264" w14:textId="77777777" w:rsidR="00C67F9A" w:rsidRPr="00E76F25" w:rsidRDefault="00C67F9A" w:rsidP="00C67F9A">
      <w:r w:rsidRPr="00E76F25">
        <w:t>When garage door panels and doors cannot be repaired or painted adequately, they must be replaced.  In 2005 the MECA Buildi</w:t>
      </w:r>
      <w:r w:rsidR="006170EE">
        <w:t>ng Committee and the Executive B</w:t>
      </w:r>
      <w:r w:rsidRPr="00E76F25">
        <w:t>oard determined that unit owners specifically, and Millward Estates generally, would be best served if steel doors, rather than wood doors, were to be used when garage door replacement is necessary.</w:t>
      </w:r>
    </w:p>
    <w:p w14:paraId="30FF80E1" w14:textId="77777777" w:rsidR="00C67F9A" w:rsidRPr="00E76F25" w:rsidRDefault="00C67F9A" w:rsidP="00C67F9A"/>
    <w:p w14:paraId="54FFF674" w14:textId="77777777" w:rsidR="00C67F9A" w:rsidRPr="00E76F25" w:rsidRDefault="00C67F9A" w:rsidP="00C67F9A">
      <w:pPr>
        <w:rPr>
          <w:strike/>
        </w:rPr>
      </w:pPr>
      <w:r w:rsidRPr="00E76F25">
        <w:t xml:space="preserve">While the exterior of our units and buildings are considered limited common elements, windows, doors, and vents are considered part of the unit; accordingly, their upkeep and/or replacement are the responsibility of the unit owner.  Nonetheless, in order to protect the uniformity and appearance of our buildings and community, the Association must approve (as indicated in Article V, section 2 of our bylaws) any replacements of these items if they are to differ from the original items provided.  Thus, if an owner wishes or needs to replace the existing door, he/she must purchase the approved door, which is a Clopay Pro Series, Model 4051, 9’ by 7’, white solid steel door.  This door is available from </w:t>
      </w:r>
      <w:r w:rsidRPr="006170EE">
        <w:rPr>
          <w:shd w:val="clear" w:color="auto" w:fill="FDFDFD"/>
        </w:rPr>
        <w:t>Buffalo Valley Door Service, 1030 State Route 104, Mifflinburg, PA 17844. Phone:</w:t>
      </w:r>
      <w:r w:rsidRPr="006170EE">
        <w:rPr>
          <w:rStyle w:val="apple-converted-space"/>
          <w:shd w:val="clear" w:color="auto" w:fill="FDFDFD"/>
        </w:rPr>
        <w:t> </w:t>
      </w:r>
      <w:hyperlink r:id="rId8" w:history="1">
        <w:r w:rsidRPr="006170EE">
          <w:rPr>
            <w:rStyle w:val="Hyperlink"/>
            <w:color w:val="auto"/>
            <w:shd w:val="clear" w:color="auto" w:fill="FDFDFD"/>
          </w:rPr>
          <w:t>570-966-4064</w:t>
        </w:r>
      </w:hyperlink>
      <w:r w:rsidRPr="00E76F25">
        <w:rPr>
          <w:sz w:val="21"/>
          <w:szCs w:val="21"/>
          <w:shd w:val="clear" w:color="auto" w:fill="FDFDFD"/>
        </w:rPr>
        <w:t xml:space="preserve">. </w:t>
      </w:r>
      <w:r w:rsidRPr="00E76F25">
        <w:t xml:space="preserve">The above door was selected because it comes close to resembling the look of our original doors, so that the overall appearance of our building and community are not appreciably altered.   </w:t>
      </w:r>
    </w:p>
    <w:p w14:paraId="7A9E9B40" w14:textId="77777777" w:rsidR="00C67F9A" w:rsidRPr="00E76F25" w:rsidRDefault="00C67F9A" w:rsidP="00C67F9A">
      <w:pPr>
        <w:tabs>
          <w:tab w:val="left" w:pos="5760"/>
        </w:tabs>
      </w:pPr>
    </w:p>
    <w:p w14:paraId="31B6E1A8" w14:textId="77777777" w:rsidR="00C67F9A" w:rsidRPr="00E76F25" w:rsidRDefault="00C67F9A" w:rsidP="00C67F9A">
      <w:pPr>
        <w:tabs>
          <w:tab w:val="left" w:pos="5760"/>
        </w:tabs>
      </w:pPr>
      <w:r w:rsidRPr="00E76F25">
        <w:t>In summary:  Each Millward Estates unit owner is responsible for the upkeep, repair, and replacement of the unit’s garage door.  When replacement of the entire door is judged to be desirable, the Clopay Pro Series, Model 4051 steel door, offered by Buffalo Valley Door Service in Mifflinburg has been approved in order to maintain the integrity and appearance of the community.</w:t>
      </w:r>
    </w:p>
    <w:p w14:paraId="4FFBCA2A" w14:textId="77777777" w:rsidR="00C67F9A" w:rsidRPr="00E76F25" w:rsidRDefault="00C67F9A" w:rsidP="00C67F9A">
      <w:pPr>
        <w:tabs>
          <w:tab w:val="left" w:pos="5760"/>
        </w:tabs>
      </w:pPr>
    </w:p>
    <w:p w14:paraId="098788D3" w14:textId="77777777" w:rsidR="00C67F9A" w:rsidRPr="00E76F25" w:rsidRDefault="00C67F9A" w:rsidP="00C67F9A">
      <w:pPr>
        <w:tabs>
          <w:tab w:val="left" w:pos="5760"/>
        </w:tabs>
      </w:pPr>
      <w:r w:rsidRPr="00E76F25">
        <w:t xml:space="preserve">Each unit owner should </w:t>
      </w:r>
      <w:proofErr w:type="gramStart"/>
      <w:r w:rsidRPr="00E76F25">
        <w:t>make arrangements</w:t>
      </w:r>
      <w:proofErr w:type="gramEnd"/>
      <w:r w:rsidRPr="00E76F25">
        <w:t xml:space="preserve"> for purchase and installation with Buffalo Valley Door Service, 1030 State Road, Rte. 104, Mifflinburg (570-966-4064).</w:t>
      </w:r>
    </w:p>
    <w:p w14:paraId="2F98B8C8" w14:textId="77777777" w:rsidR="00C67F9A" w:rsidRPr="007E45CE" w:rsidRDefault="00C67F9A" w:rsidP="00C67F9A">
      <w:pPr>
        <w:tabs>
          <w:tab w:val="left" w:pos="5760"/>
        </w:tabs>
      </w:pPr>
    </w:p>
    <w:p w14:paraId="10F597FE" w14:textId="77777777" w:rsidR="00C67F9A" w:rsidRPr="00067991" w:rsidRDefault="00C67F9A" w:rsidP="00C67F9A">
      <w:pPr>
        <w:rPr>
          <w:rFonts w:asciiTheme="minorHAnsi" w:hAnsiTheme="minorHAnsi"/>
        </w:rPr>
      </w:pPr>
    </w:p>
    <w:p w14:paraId="38D49BC1" w14:textId="77777777" w:rsidR="00D6766D" w:rsidRDefault="00D6766D" w:rsidP="00D6766D"/>
    <w:p w14:paraId="4F680298" w14:textId="77777777" w:rsidR="00F75545" w:rsidRDefault="00F75545" w:rsidP="00D6766D"/>
    <w:p w14:paraId="643865FF" w14:textId="77777777" w:rsidR="00F75545" w:rsidRDefault="00F75545" w:rsidP="00D6766D"/>
    <w:p w14:paraId="62ADCD3D" w14:textId="77777777" w:rsidR="00F75545" w:rsidRDefault="00F75545" w:rsidP="00D6766D"/>
    <w:p w14:paraId="40A782B0" w14:textId="77777777" w:rsidR="00F75545" w:rsidRDefault="00F75545" w:rsidP="00D6766D"/>
    <w:p w14:paraId="754D787E" w14:textId="77777777" w:rsidR="00DF4BE2" w:rsidRDefault="00DF4BE2" w:rsidP="00746ECA">
      <w:pPr>
        <w:pStyle w:val="NoSpacing"/>
        <w:rPr>
          <w:b/>
          <w:color w:val="FF0000"/>
          <w:sz w:val="28"/>
          <w:szCs w:val="28"/>
        </w:rPr>
      </w:pPr>
    </w:p>
    <w:p w14:paraId="381482D1" w14:textId="77777777" w:rsidR="00DF4BE2" w:rsidRDefault="00DF4BE2" w:rsidP="00746ECA">
      <w:pPr>
        <w:pStyle w:val="NoSpacing"/>
        <w:rPr>
          <w:b/>
          <w:color w:val="FF0000"/>
          <w:sz w:val="28"/>
          <w:szCs w:val="28"/>
        </w:rPr>
      </w:pPr>
    </w:p>
    <w:p w14:paraId="05EB6E4F" w14:textId="77777777" w:rsidR="00C67F9A" w:rsidRPr="00870749" w:rsidRDefault="00C67F9A" w:rsidP="00870749">
      <w:pPr>
        <w:rPr>
          <w:rFonts w:asciiTheme="minorHAnsi" w:hAnsiTheme="minorHAnsi" w:cstheme="minorBidi"/>
          <w:b/>
          <w:color w:val="FF0000"/>
          <w:sz w:val="28"/>
          <w:szCs w:val="28"/>
        </w:rPr>
      </w:pPr>
      <w:r>
        <w:rPr>
          <w:b/>
          <w:color w:val="FF0000"/>
          <w:sz w:val="28"/>
          <w:szCs w:val="28"/>
        </w:rPr>
        <w:br w:type="page"/>
      </w:r>
    </w:p>
    <w:p w14:paraId="33F39322" w14:textId="77777777" w:rsidR="00746ECA" w:rsidRPr="00870749" w:rsidRDefault="00746ECA" w:rsidP="00746ECA">
      <w:pPr>
        <w:pStyle w:val="NoSpacing"/>
        <w:rPr>
          <w:rFonts w:ascii="Times New Roman" w:hAnsi="Times New Roman" w:cs="Times New Roman"/>
          <w:b/>
          <w:sz w:val="28"/>
          <w:szCs w:val="28"/>
        </w:rPr>
      </w:pPr>
      <w:bookmarkStart w:id="2" w:name="_Hlk206486804"/>
      <w:r w:rsidRPr="00870749">
        <w:rPr>
          <w:rFonts w:ascii="Times New Roman" w:hAnsi="Times New Roman" w:cs="Times New Roman"/>
          <w:b/>
          <w:sz w:val="28"/>
          <w:szCs w:val="28"/>
        </w:rPr>
        <w:lastRenderedPageBreak/>
        <w:t>Millward Estates Condominium Association</w:t>
      </w:r>
    </w:p>
    <w:p w14:paraId="22604F4D" w14:textId="77777777" w:rsidR="00746ECA" w:rsidRPr="00870749" w:rsidRDefault="00746ECA" w:rsidP="00746ECA">
      <w:pPr>
        <w:pStyle w:val="NoSpacing"/>
        <w:rPr>
          <w:rFonts w:ascii="Times New Roman" w:hAnsi="Times New Roman" w:cs="Times New Roman"/>
          <w:sz w:val="20"/>
          <w:szCs w:val="20"/>
        </w:rPr>
      </w:pPr>
      <w:r w:rsidRPr="00870749">
        <w:rPr>
          <w:rFonts w:ascii="Times New Roman" w:hAnsi="Times New Roman" w:cs="Times New Roman"/>
          <w:sz w:val="20"/>
          <w:szCs w:val="20"/>
        </w:rPr>
        <w:t>Lakeside Drive, Lewisburg, Pennsylvania 17837</w:t>
      </w:r>
    </w:p>
    <w:p w14:paraId="63CF0F8B" w14:textId="77777777" w:rsidR="00746ECA" w:rsidRPr="00870749" w:rsidRDefault="00746ECA" w:rsidP="00746ECA">
      <w:pPr>
        <w:pStyle w:val="NoSpacing"/>
        <w:rPr>
          <w:rFonts w:ascii="Times New Roman" w:hAnsi="Times New Roman" w:cs="Times New Roman"/>
          <w:sz w:val="24"/>
          <w:szCs w:val="24"/>
        </w:rPr>
      </w:pPr>
    </w:p>
    <w:p w14:paraId="199427C8" w14:textId="77777777" w:rsidR="00746ECA" w:rsidRPr="00DD5679" w:rsidRDefault="00746ECA" w:rsidP="00746ECA">
      <w:pPr>
        <w:pStyle w:val="NoSpacing"/>
        <w:jc w:val="center"/>
        <w:rPr>
          <w:rFonts w:ascii="Franklin Gothic Demi" w:hAnsi="Franklin Gothic Demi" w:cs="Times New Roman"/>
          <w:sz w:val="36"/>
          <w:szCs w:val="36"/>
          <w:u w:val="single"/>
        </w:rPr>
      </w:pPr>
      <w:r w:rsidRPr="00DD5679">
        <w:rPr>
          <w:rFonts w:ascii="Franklin Gothic Demi" w:hAnsi="Franklin Gothic Demi" w:cs="Times New Roman"/>
          <w:sz w:val="36"/>
          <w:szCs w:val="36"/>
          <w:u w:val="single"/>
        </w:rPr>
        <w:t>INSURANCE POLICY</w:t>
      </w:r>
    </w:p>
    <w:p w14:paraId="63C6E6CA" w14:textId="77777777" w:rsidR="00746ECA" w:rsidRPr="0011497A" w:rsidRDefault="00870749" w:rsidP="00746ECA">
      <w:pPr>
        <w:pStyle w:val="NoSpacing"/>
        <w:jc w:val="center"/>
        <w:rPr>
          <w:rFonts w:ascii="Times New Roman" w:hAnsi="Times New Roman" w:cs="Times New Roman"/>
          <w:sz w:val="20"/>
          <w:szCs w:val="20"/>
        </w:rPr>
      </w:pPr>
      <w:r w:rsidRPr="00870749">
        <w:rPr>
          <w:rFonts w:ascii="Times New Roman" w:hAnsi="Times New Roman" w:cs="Times New Roman"/>
          <w:sz w:val="20"/>
          <w:szCs w:val="20"/>
        </w:rPr>
        <w:t>(Adopted February 13, 2008;</w:t>
      </w:r>
      <w:r w:rsidR="00C67F9A" w:rsidRPr="00870749">
        <w:rPr>
          <w:rFonts w:ascii="Times New Roman" w:hAnsi="Times New Roman" w:cs="Times New Roman"/>
          <w:sz w:val="20"/>
          <w:szCs w:val="20"/>
        </w:rPr>
        <w:t xml:space="preserve"> r</w:t>
      </w:r>
      <w:r w:rsidR="00746ECA" w:rsidRPr="00870749">
        <w:rPr>
          <w:rFonts w:ascii="Times New Roman" w:hAnsi="Times New Roman" w:cs="Times New Roman"/>
          <w:sz w:val="20"/>
          <w:szCs w:val="20"/>
        </w:rPr>
        <w:t xml:space="preserve">evised </w:t>
      </w:r>
      <w:r w:rsidR="00AB6FD7">
        <w:rPr>
          <w:rFonts w:ascii="Times New Roman" w:hAnsi="Times New Roman" w:cs="Times New Roman"/>
          <w:sz w:val="20"/>
          <w:szCs w:val="20"/>
        </w:rPr>
        <w:t>January 11, 2016</w:t>
      </w:r>
      <w:r w:rsidR="001928BE">
        <w:rPr>
          <w:rFonts w:ascii="Times New Roman" w:hAnsi="Times New Roman" w:cs="Times New Roman"/>
          <w:sz w:val="20"/>
          <w:szCs w:val="20"/>
        </w:rPr>
        <w:t>; revised March 13, 2017</w:t>
      </w:r>
      <w:r w:rsidR="0011497A" w:rsidRPr="0011497A">
        <w:rPr>
          <w:rFonts w:ascii="Times New Roman" w:hAnsi="Times New Roman" w:cs="Times New Roman"/>
          <w:sz w:val="20"/>
          <w:szCs w:val="20"/>
        </w:rPr>
        <w:t>)</w:t>
      </w:r>
    </w:p>
    <w:p w14:paraId="6090C9FE" w14:textId="77777777" w:rsidR="00746ECA" w:rsidRPr="00870749" w:rsidRDefault="00746ECA" w:rsidP="00746ECA">
      <w:pPr>
        <w:pStyle w:val="NoSpacing"/>
        <w:rPr>
          <w:rFonts w:ascii="Times New Roman" w:hAnsi="Times New Roman" w:cs="Times New Roman"/>
          <w:b/>
          <w:sz w:val="24"/>
          <w:szCs w:val="24"/>
          <w:u w:val="single"/>
        </w:rPr>
      </w:pPr>
    </w:p>
    <w:p w14:paraId="2DA203B8" w14:textId="77777777" w:rsidR="001928BE" w:rsidRPr="001928BE" w:rsidRDefault="001928BE" w:rsidP="001928BE">
      <w:pPr>
        <w:spacing w:line="240" w:lineRule="auto"/>
        <w:rPr>
          <w:rFonts w:asciiTheme="minorHAnsi" w:hAnsiTheme="minorHAnsi" w:cstheme="minorBidi"/>
          <w:b/>
          <w:i/>
          <w:sz w:val="22"/>
          <w:szCs w:val="22"/>
          <w:u w:val="single"/>
        </w:rPr>
      </w:pPr>
      <w:r w:rsidRPr="001928BE">
        <w:rPr>
          <w:rFonts w:asciiTheme="minorHAnsi" w:hAnsiTheme="minorHAnsi" w:cstheme="minorBidi"/>
          <w:b/>
          <w:sz w:val="22"/>
          <w:szCs w:val="22"/>
        </w:rPr>
        <w:t xml:space="preserve">MECA policy coverage.  </w:t>
      </w:r>
      <w:r w:rsidRPr="001928BE">
        <w:rPr>
          <w:rFonts w:asciiTheme="minorHAnsi" w:hAnsiTheme="minorHAnsi" w:cstheme="minorBidi"/>
          <w:sz w:val="22"/>
          <w:szCs w:val="22"/>
        </w:rPr>
        <w:t xml:space="preserve">Under Pennsylvania’s Uniform Condominium Act, condominium associations must obtain property insurance for: (1) structures owned in common and (2) units owned by residents exclusive of improvements and betterments (that is, for “basic” units).  MECA’s Declaration of Condominium requires that insurance be for the “full replacement value” of the buildings.  MECA has carried a commercial insurance policy through Cincinnati Insurance (Purdy Insurance Agency) from the inception of the community until December 31, 2016.  Late in 2016, the Executive Board chose to explore options to adequately insure our property at a lower cost to the Association.  Accordingly, coverage was changed effective January 1, 2017, to CAU/McGowan (Brown &amp; Brown Agency).  Brown &amp; Brown specializes in condominium insurance and its policies meet or exceed the coverage previously supplied by Cincinnati as well as all requirements as specified in our Declaration.  Coverage includes </w:t>
      </w:r>
      <w:r w:rsidRPr="001928BE">
        <w:rPr>
          <w:rFonts w:asciiTheme="minorHAnsi" w:hAnsiTheme="minorHAnsi" w:cstheme="minorBidi"/>
          <w:b/>
          <w:sz w:val="22"/>
          <w:szCs w:val="22"/>
        </w:rPr>
        <w:t xml:space="preserve">guaranteed replacement cost for the buildings constructed as “basic units” </w:t>
      </w:r>
      <w:r w:rsidRPr="001928BE">
        <w:rPr>
          <w:rFonts w:asciiTheme="minorHAnsi" w:hAnsiTheme="minorHAnsi" w:cstheme="minorBidi"/>
          <w:sz w:val="22"/>
          <w:szCs w:val="22"/>
        </w:rPr>
        <w:t xml:space="preserve">(eliminating the need for annual appraisals and the associated costs), along with increased liability coverage.  </w:t>
      </w:r>
      <w:r w:rsidRPr="001928BE">
        <w:rPr>
          <w:rFonts w:asciiTheme="minorHAnsi" w:hAnsiTheme="minorHAnsi" w:cstheme="minorBidi"/>
          <w:b/>
          <w:i/>
          <w:sz w:val="22"/>
          <w:szCs w:val="22"/>
        </w:rPr>
        <w:t xml:space="preserve">MECA’s insurance policy covers 100% of the value of replacement of basic units, but </w:t>
      </w:r>
      <w:r w:rsidRPr="001928BE">
        <w:rPr>
          <w:rFonts w:asciiTheme="minorHAnsi" w:hAnsiTheme="minorHAnsi" w:cstheme="minorBidi"/>
          <w:b/>
          <w:i/>
          <w:sz w:val="22"/>
          <w:szCs w:val="22"/>
          <w:u w:val="single"/>
        </w:rPr>
        <w:t>not interiors beyond basic grade flooring, cabinets, plumbing fixtures and wall coverings or structural additions.</w:t>
      </w:r>
    </w:p>
    <w:p w14:paraId="3B7579A5" w14:textId="77777777" w:rsidR="001928BE" w:rsidRPr="001928BE" w:rsidRDefault="001928BE" w:rsidP="001928BE">
      <w:pPr>
        <w:spacing w:line="240" w:lineRule="auto"/>
        <w:rPr>
          <w:rFonts w:asciiTheme="minorHAnsi" w:hAnsiTheme="minorHAnsi" w:cstheme="minorBidi"/>
          <w:i/>
          <w:sz w:val="22"/>
          <w:szCs w:val="22"/>
          <w:u w:val="single"/>
        </w:rPr>
      </w:pPr>
    </w:p>
    <w:p w14:paraId="24C87394" w14:textId="77777777" w:rsidR="001928BE" w:rsidRPr="001928BE" w:rsidRDefault="001928BE" w:rsidP="001928BE">
      <w:pPr>
        <w:spacing w:line="240" w:lineRule="auto"/>
        <w:rPr>
          <w:rFonts w:asciiTheme="minorHAnsi" w:hAnsiTheme="minorHAnsi" w:cstheme="minorBidi"/>
          <w:sz w:val="22"/>
          <w:szCs w:val="22"/>
        </w:rPr>
      </w:pPr>
      <w:r w:rsidRPr="001928BE">
        <w:rPr>
          <w:rFonts w:asciiTheme="minorHAnsi" w:hAnsiTheme="minorHAnsi" w:cstheme="minorBidi"/>
          <w:sz w:val="22"/>
          <w:szCs w:val="22"/>
        </w:rPr>
        <w:t xml:space="preserve">Structural additions to units are covered by this policy.  Each unit owner with such structural additions will be annually assessed by the following percentages to be applied to the policy premium for coverage for said additions, based on long-standing appraisal information acquired through previous insurance provider: </w:t>
      </w:r>
    </w:p>
    <w:p w14:paraId="3906B6EE" w14:textId="77777777" w:rsidR="001928BE" w:rsidRPr="001928BE" w:rsidRDefault="001928BE" w:rsidP="001928BE">
      <w:pPr>
        <w:spacing w:line="240" w:lineRule="auto"/>
        <w:rPr>
          <w:rFonts w:asciiTheme="minorHAnsi" w:hAnsiTheme="minorHAnsi" w:cstheme="minorBidi"/>
          <w:sz w:val="22"/>
          <w:szCs w:val="22"/>
        </w:rPr>
      </w:pPr>
    </w:p>
    <w:p w14:paraId="51A48AD9" w14:textId="13BD320B" w:rsidR="001928BE" w:rsidRPr="001928BE" w:rsidRDefault="001928BE" w:rsidP="001928BE">
      <w:pPr>
        <w:spacing w:line="240" w:lineRule="auto"/>
        <w:rPr>
          <w:rFonts w:asciiTheme="minorHAnsi" w:hAnsiTheme="minorHAnsi" w:cstheme="minorBidi"/>
          <w:sz w:val="22"/>
          <w:szCs w:val="22"/>
        </w:rPr>
      </w:pPr>
      <w:r w:rsidRPr="001928BE">
        <w:rPr>
          <w:rFonts w:asciiTheme="minorHAnsi" w:hAnsiTheme="minorHAnsi" w:cstheme="minorBidi"/>
          <w:sz w:val="22"/>
          <w:szCs w:val="22"/>
        </w:rPr>
        <w:tab/>
        <w:t xml:space="preserve">Unit 303 </w:t>
      </w:r>
      <w:r w:rsidRPr="001928BE">
        <w:rPr>
          <w:rFonts w:asciiTheme="minorHAnsi" w:hAnsiTheme="minorHAnsi" w:cstheme="minorBidi"/>
          <w:sz w:val="22"/>
          <w:szCs w:val="22"/>
        </w:rPr>
        <w:tab/>
        <w:t>0.316%</w:t>
      </w:r>
      <w:r w:rsidRPr="001928BE">
        <w:rPr>
          <w:rFonts w:asciiTheme="minorHAnsi" w:hAnsiTheme="minorHAnsi" w:cstheme="minorBidi"/>
          <w:sz w:val="22"/>
          <w:szCs w:val="22"/>
        </w:rPr>
        <w:tab/>
        <w:t>Unit 403</w:t>
      </w:r>
      <w:r w:rsidRPr="001928BE">
        <w:rPr>
          <w:rFonts w:asciiTheme="minorHAnsi" w:hAnsiTheme="minorHAnsi" w:cstheme="minorBidi"/>
          <w:sz w:val="22"/>
          <w:szCs w:val="22"/>
        </w:rPr>
        <w:tab/>
        <w:t>0.164%</w:t>
      </w:r>
      <w:r w:rsidRPr="001928BE">
        <w:rPr>
          <w:rFonts w:asciiTheme="minorHAnsi" w:hAnsiTheme="minorHAnsi" w:cstheme="minorBidi"/>
          <w:sz w:val="22"/>
          <w:szCs w:val="22"/>
        </w:rPr>
        <w:tab/>
        <w:t>Unit 404</w:t>
      </w:r>
      <w:r w:rsidRPr="001928BE">
        <w:rPr>
          <w:rFonts w:asciiTheme="minorHAnsi" w:hAnsiTheme="minorHAnsi" w:cstheme="minorBidi"/>
          <w:sz w:val="22"/>
          <w:szCs w:val="22"/>
        </w:rPr>
        <w:tab/>
        <w:t>0.409%</w:t>
      </w:r>
    </w:p>
    <w:p w14:paraId="306F7E20" w14:textId="77777777" w:rsidR="001928BE" w:rsidRPr="001928BE" w:rsidRDefault="001928BE" w:rsidP="001928BE">
      <w:pPr>
        <w:spacing w:line="240" w:lineRule="auto"/>
        <w:rPr>
          <w:rFonts w:asciiTheme="minorHAnsi" w:hAnsiTheme="minorHAnsi" w:cstheme="minorBidi"/>
          <w:sz w:val="22"/>
          <w:szCs w:val="22"/>
        </w:rPr>
      </w:pPr>
    </w:p>
    <w:p w14:paraId="40465C8E" w14:textId="78FD75DB" w:rsidR="001928BE" w:rsidRPr="001928BE" w:rsidRDefault="001928BE" w:rsidP="001928BE">
      <w:pPr>
        <w:spacing w:line="240" w:lineRule="auto"/>
        <w:rPr>
          <w:rFonts w:asciiTheme="minorHAnsi" w:hAnsiTheme="minorHAnsi" w:cstheme="minorBidi"/>
          <w:sz w:val="22"/>
          <w:szCs w:val="22"/>
        </w:rPr>
      </w:pPr>
      <w:r w:rsidRPr="001928BE">
        <w:rPr>
          <w:rFonts w:asciiTheme="minorHAnsi" w:hAnsiTheme="minorHAnsi" w:cstheme="minorBidi"/>
          <w:sz w:val="22"/>
          <w:szCs w:val="22"/>
        </w:rPr>
        <w:t xml:space="preserve">Added living spaces </w:t>
      </w:r>
      <w:r w:rsidRPr="001928BE">
        <w:rPr>
          <w:rFonts w:asciiTheme="minorHAnsi" w:hAnsiTheme="minorHAnsi" w:cstheme="minorBidi"/>
          <w:sz w:val="22"/>
          <w:szCs w:val="22"/>
          <w:u w:val="single"/>
        </w:rPr>
        <w:t xml:space="preserve">used by </w:t>
      </w:r>
      <w:r w:rsidRPr="001928BE">
        <w:rPr>
          <w:rFonts w:asciiTheme="minorHAnsi" w:hAnsiTheme="minorHAnsi" w:cstheme="minorBidi"/>
          <w:sz w:val="22"/>
          <w:szCs w:val="22"/>
        </w:rPr>
        <w:t>a unit, such as finished third floors (e.g., 203 and 403) or extensions into attic areas (</w:t>
      </w:r>
      <w:r w:rsidR="00AE6294" w:rsidRPr="001928BE">
        <w:rPr>
          <w:rFonts w:asciiTheme="minorHAnsi" w:hAnsiTheme="minorHAnsi" w:cstheme="minorBidi"/>
          <w:sz w:val="22"/>
          <w:szCs w:val="22"/>
        </w:rPr>
        <w:t>e.g.,</w:t>
      </w:r>
      <w:r w:rsidRPr="001928BE">
        <w:rPr>
          <w:rFonts w:asciiTheme="minorHAnsi" w:hAnsiTheme="minorHAnsi" w:cstheme="minorBidi"/>
          <w:sz w:val="22"/>
          <w:szCs w:val="22"/>
        </w:rPr>
        <w:t xml:space="preserve"> 104), are not covered by the MECA policy and should be considered betterments/improvements which must be insured totally by the unit owner.</w:t>
      </w:r>
    </w:p>
    <w:p w14:paraId="66597FA3" w14:textId="77777777" w:rsidR="001928BE" w:rsidRPr="001928BE" w:rsidRDefault="001928BE" w:rsidP="001928BE">
      <w:pPr>
        <w:spacing w:line="240" w:lineRule="auto"/>
        <w:rPr>
          <w:rFonts w:asciiTheme="minorHAnsi" w:hAnsiTheme="minorHAnsi" w:cstheme="minorBidi"/>
          <w:sz w:val="22"/>
          <w:szCs w:val="22"/>
        </w:rPr>
      </w:pPr>
    </w:p>
    <w:p w14:paraId="12827812" w14:textId="77777777" w:rsidR="001928BE" w:rsidRPr="001928BE" w:rsidRDefault="001928BE" w:rsidP="001928BE">
      <w:pPr>
        <w:spacing w:line="240" w:lineRule="auto"/>
        <w:rPr>
          <w:rFonts w:asciiTheme="minorHAnsi" w:hAnsiTheme="minorHAnsi" w:cstheme="minorBidi"/>
          <w:sz w:val="22"/>
          <w:szCs w:val="22"/>
        </w:rPr>
      </w:pPr>
      <w:r w:rsidRPr="001928BE">
        <w:rPr>
          <w:rFonts w:asciiTheme="minorHAnsi" w:hAnsiTheme="minorHAnsi" w:cstheme="minorBidi"/>
          <w:sz w:val="22"/>
          <w:szCs w:val="22"/>
        </w:rPr>
        <w:t xml:space="preserve">Unit owners may use the foregoing information as an aid to determine how much additional personal homeowner’s insurance they should carry on their unit.  Please remember that all upgrades to the basic unit must be covered by the unit owner’s own policy.  This means, for example, that any floor covering, paint, appliance, furnace or heat pump, which is of a higher grade than the developer offered at the time of sale to the first owner, or any other upgrades or improvements (such as built-in counters, cabinets or bookshelves, specials tiles, Jacuzzis, ceiling fans, etc.) must be covered by the individual unit owner’s policy.  Similarly, those owners of units where there are structural modifications </w:t>
      </w:r>
      <w:r w:rsidRPr="001928BE">
        <w:rPr>
          <w:rFonts w:asciiTheme="minorHAnsi" w:hAnsiTheme="minorHAnsi" w:cstheme="minorBidi"/>
          <w:sz w:val="22"/>
          <w:szCs w:val="22"/>
          <w:u w:val="single"/>
        </w:rPr>
        <w:t>within</w:t>
      </w:r>
      <w:r w:rsidRPr="001928BE">
        <w:rPr>
          <w:rFonts w:asciiTheme="minorHAnsi" w:hAnsiTheme="minorHAnsi" w:cstheme="minorBidi"/>
          <w:sz w:val="22"/>
          <w:szCs w:val="22"/>
        </w:rPr>
        <w:t xml:space="preserve"> the basic building – such as the third floor in 203 and 403, and the extension of living space into an attic in 104 – must provide total coverage for these “upgrades” as they are not included in the MECA policy coverage.  </w:t>
      </w:r>
    </w:p>
    <w:p w14:paraId="3244F493" w14:textId="77777777" w:rsidR="001928BE" w:rsidRPr="001928BE" w:rsidRDefault="001928BE" w:rsidP="001928BE">
      <w:pPr>
        <w:spacing w:line="240" w:lineRule="auto"/>
        <w:rPr>
          <w:rFonts w:asciiTheme="minorHAnsi" w:hAnsiTheme="minorHAnsi" w:cstheme="minorBidi"/>
          <w:sz w:val="22"/>
          <w:szCs w:val="22"/>
        </w:rPr>
      </w:pPr>
    </w:p>
    <w:p w14:paraId="1A67816C" w14:textId="43615AB7" w:rsidR="001928BE" w:rsidRDefault="001928BE" w:rsidP="001928BE">
      <w:pPr>
        <w:spacing w:line="240" w:lineRule="auto"/>
        <w:rPr>
          <w:rFonts w:asciiTheme="minorHAnsi" w:hAnsiTheme="minorHAnsi" w:cstheme="minorBidi"/>
          <w:sz w:val="22"/>
          <w:szCs w:val="22"/>
        </w:rPr>
      </w:pPr>
      <w:r w:rsidRPr="001928BE">
        <w:rPr>
          <w:rFonts w:asciiTheme="minorHAnsi" w:hAnsiTheme="minorHAnsi" w:cstheme="minorBidi"/>
          <w:sz w:val="22"/>
          <w:szCs w:val="22"/>
        </w:rPr>
        <w:t xml:space="preserve">Of course, residents must carry insurance all of their personal property.  It is suggested that each unit owner perform a home inventory if one has never been done.  Ideally, this should be done with a camera with the documentation being stored in a safe deposit box or a safe.  This is an excellent way to document improvements/betterments/upgrades to your respective unit. </w:t>
      </w:r>
    </w:p>
    <w:p w14:paraId="08E202E3" w14:textId="61958139" w:rsidR="00F530D8" w:rsidRDefault="00F530D8" w:rsidP="001928BE">
      <w:pPr>
        <w:spacing w:line="240" w:lineRule="auto"/>
        <w:rPr>
          <w:rFonts w:asciiTheme="minorHAnsi" w:hAnsiTheme="minorHAnsi" w:cstheme="minorBidi"/>
          <w:sz w:val="22"/>
          <w:szCs w:val="22"/>
        </w:rPr>
      </w:pPr>
    </w:p>
    <w:p w14:paraId="64C4C437" w14:textId="4BECAF74" w:rsidR="00F530D8" w:rsidRPr="00F530D8" w:rsidRDefault="00F530D8" w:rsidP="009C2D0A">
      <w:pPr>
        <w:pStyle w:val="Standard"/>
        <w:rPr>
          <w:rFonts w:asciiTheme="minorHAnsi" w:hAnsiTheme="minorHAnsi" w:cstheme="minorHAnsi"/>
        </w:rPr>
      </w:pPr>
      <w:r w:rsidRPr="00F530D8">
        <w:rPr>
          <w:rFonts w:asciiTheme="minorHAnsi" w:hAnsiTheme="minorHAnsi" w:cstheme="minorHAnsi"/>
          <w:b/>
          <w:bCs/>
          <w:sz w:val="22"/>
          <w:szCs w:val="22"/>
        </w:rPr>
        <w:t>Policy of Condominium Insurance Deductible</w:t>
      </w:r>
      <w:r w:rsidR="009C2D0A">
        <w:rPr>
          <w:rFonts w:asciiTheme="minorHAnsi" w:hAnsiTheme="minorHAnsi" w:cstheme="minorHAnsi"/>
          <w:b/>
          <w:bCs/>
          <w:sz w:val="22"/>
          <w:szCs w:val="22"/>
        </w:rPr>
        <w:t xml:space="preserve">. </w:t>
      </w:r>
      <w:r w:rsidRPr="00F530D8">
        <w:rPr>
          <w:rFonts w:asciiTheme="minorHAnsi" w:hAnsiTheme="minorHAnsi" w:cstheme="minorHAnsi"/>
        </w:rPr>
        <w:t>While the MECA master insurance policy covers the basics as summarized above, owners should be aware of the following:</w:t>
      </w:r>
    </w:p>
    <w:p w14:paraId="6BA8607F" w14:textId="77777777" w:rsidR="00F530D8" w:rsidRPr="00F530D8" w:rsidRDefault="00F530D8" w:rsidP="009C2D0A">
      <w:pPr>
        <w:pStyle w:val="Standard"/>
        <w:rPr>
          <w:rFonts w:asciiTheme="minorHAnsi" w:hAnsiTheme="minorHAnsi" w:cstheme="minorHAnsi"/>
        </w:rPr>
      </w:pPr>
    </w:p>
    <w:p w14:paraId="358AE545" w14:textId="7A303BF2" w:rsidR="00F530D8" w:rsidRPr="00F530D8" w:rsidRDefault="00F530D8" w:rsidP="009C2D0A">
      <w:pPr>
        <w:pStyle w:val="Standard"/>
        <w:rPr>
          <w:rFonts w:asciiTheme="minorHAnsi" w:hAnsiTheme="minorHAnsi" w:cstheme="minorHAnsi"/>
        </w:rPr>
      </w:pPr>
      <w:r w:rsidRPr="00F530D8">
        <w:rPr>
          <w:rFonts w:asciiTheme="minorHAnsi" w:hAnsiTheme="minorHAnsi" w:cstheme="minorHAnsi"/>
        </w:rPr>
        <w:t>Should an insurance claim for LCE Unit(s) against the MECA Master Policy be filed,</w:t>
      </w:r>
      <w:r w:rsidR="00AE66E9">
        <w:rPr>
          <w:rFonts w:asciiTheme="minorHAnsi" w:hAnsiTheme="minorHAnsi" w:cstheme="minorHAnsi"/>
        </w:rPr>
        <w:t xml:space="preserve"> </w:t>
      </w:r>
      <w:r w:rsidRPr="00F530D8">
        <w:rPr>
          <w:rFonts w:asciiTheme="minorHAnsi" w:hAnsiTheme="minorHAnsi" w:cstheme="minorHAnsi"/>
        </w:rPr>
        <w:t>it is the policy of the Executive Board to assess the resulting deductible from physical damage to specific or certain unit(s) as a special assessment consistent with Title 68 § 3314 of Pennsylvania Cond</w:t>
      </w:r>
      <w:r w:rsidR="00AE66E9">
        <w:rPr>
          <w:rFonts w:asciiTheme="minorHAnsi" w:hAnsiTheme="minorHAnsi" w:cstheme="minorHAnsi"/>
        </w:rPr>
        <w:t>o</w:t>
      </w:r>
      <w:r w:rsidRPr="00F530D8">
        <w:rPr>
          <w:rFonts w:asciiTheme="minorHAnsi" w:hAnsiTheme="minorHAnsi" w:cstheme="minorHAnsi"/>
        </w:rPr>
        <w:t xml:space="preserve"> law Assessments for common expenses, as follows:</w:t>
      </w:r>
    </w:p>
    <w:p w14:paraId="2C8A48BB" w14:textId="77777777" w:rsidR="00F530D8" w:rsidRPr="00F530D8" w:rsidRDefault="00F530D8" w:rsidP="00F530D8">
      <w:pPr>
        <w:pStyle w:val="Standard"/>
        <w:numPr>
          <w:ilvl w:val="0"/>
          <w:numId w:val="28"/>
        </w:numPr>
        <w:spacing w:before="120"/>
        <w:rPr>
          <w:rFonts w:asciiTheme="minorHAnsi" w:hAnsiTheme="minorHAnsi" w:cstheme="minorHAnsi"/>
        </w:rPr>
      </w:pPr>
      <w:r w:rsidRPr="00F530D8">
        <w:rPr>
          <w:rFonts w:asciiTheme="minorHAnsi" w:hAnsiTheme="minorHAnsi" w:cstheme="minorHAnsi"/>
        </w:rPr>
        <w:lastRenderedPageBreak/>
        <w:t>Any common expense associated with the maintenance, repair or replacement of a limited common element shall be assessed in 23/27/27/23 percent shares against the units to which that limited common element was assigned.</w:t>
      </w:r>
    </w:p>
    <w:p w14:paraId="5014FE68" w14:textId="77777777" w:rsidR="00F530D8" w:rsidRPr="00F530D8" w:rsidRDefault="00F530D8" w:rsidP="00F530D8">
      <w:pPr>
        <w:pStyle w:val="Standard"/>
        <w:numPr>
          <w:ilvl w:val="0"/>
          <w:numId w:val="28"/>
        </w:numPr>
        <w:spacing w:before="120"/>
        <w:rPr>
          <w:rFonts w:asciiTheme="minorHAnsi" w:hAnsiTheme="minorHAnsi" w:cstheme="minorHAnsi"/>
          <w:b/>
          <w:bCs/>
        </w:rPr>
      </w:pPr>
      <w:r w:rsidRPr="00F530D8">
        <w:rPr>
          <w:rFonts w:asciiTheme="minorHAnsi" w:hAnsiTheme="minorHAnsi" w:cstheme="minorHAnsi"/>
          <w:b/>
          <w:bCs/>
        </w:rPr>
        <w:t>Any common expense benefiting fewer than all of the units shall be assessed exclusively against the units benefited.</w:t>
      </w:r>
    </w:p>
    <w:p w14:paraId="5070B8C4" w14:textId="77777777" w:rsidR="00F530D8" w:rsidRPr="00F530D8" w:rsidRDefault="00F530D8" w:rsidP="00F530D8">
      <w:pPr>
        <w:pStyle w:val="Standard"/>
        <w:numPr>
          <w:ilvl w:val="0"/>
          <w:numId w:val="28"/>
        </w:numPr>
        <w:spacing w:before="120"/>
        <w:rPr>
          <w:rFonts w:asciiTheme="minorHAnsi" w:hAnsiTheme="minorHAnsi" w:cstheme="minorHAnsi"/>
          <w:b/>
          <w:bCs/>
        </w:rPr>
      </w:pPr>
      <w:r w:rsidRPr="00F530D8">
        <w:rPr>
          <w:rFonts w:asciiTheme="minorHAnsi" w:hAnsiTheme="minorHAnsi" w:cstheme="minorHAnsi"/>
          <w:b/>
          <w:bCs/>
        </w:rPr>
        <w:t xml:space="preserve">If any common expense is caused by the negligence or misconduct of any unit owner, the association may assess that expense exclusively against his unit             </w:t>
      </w:r>
    </w:p>
    <w:p w14:paraId="0F6D2101" w14:textId="77777777" w:rsidR="00F530D8" w:rsidRPr="00F530D8" w:rsidRDefault="00F530D8" w:rsidP="00F530D8">
      <w:pPr>
        <w:pStyle w:val="Standard"/>
        <w:rPr>
          <w:rFonts w:asciiTheme="minorHAnsi" w:hAnsiTheme="minorHAnsi" w:cstheme="minorHAnsi"/>
          <w:b/>
          <w:bCs/>
        </w:rPr>
      </w:pPr>
    </w:p>
    <w:p w14:paraId="3F8B61D7" w14:textId="77777777" w:rsidR="00F530D8" w:rsidRPr="00F530D8" w:rsidRDefault="00F530D8" w:rsidP="001928BE">
      <w:pPr>
        <w:spacing w:line="240" w:lineRule="auto"/>
        <w:rPr>
          <w:rFonts w:asciiTheme="minorHAnsi" w:hAnsiTheme="minorHAnsi" w:cstheme="minorHAnsi"/>
          <w:sz w:val="22"/>
          <w:szCs w:val="22"/>
        </w:rPr>
      </w:pPr>
    </w:p>
    <w:bookmarkEnd w:id="2"/>
    <w:p w14:paraId="0FDCD3CB" w14:textId="77777777" w:rsidR="00746ECA" w:rsidRPr="00870749" w:rsidRDefault="00746ECA" w:rsidP="00746ECA"/>
    <w:p w14:paraId="25B5D822" w14:textId="77777777" w:rsidR="00F75545" w:rsidRPr="00870749" w:rsidRDefault="00F75545" w:rsidP="00D6766D"/>
    <w:p w14:paraId="4C314B78" w14:textId="77777777" w:rsidR="00F75545" w:rsidRPr="00870749" w:rsidRDefault="00F75545" w:rsidP="00D6766D"/>
    <w:p w14:paraId="1A292080" w14:textId="77777777" w:rsidR="00E9164D" w:rsidRDefault="00E9164D" w:rsidP="00746ECA">
      <w:pPr>
        <w:rPr>
          <w:b/>
          <w:sz w:val="28"/>
          <w:szCs w:val="28"/>
        </w:rPr>
      </w:pPr>
    </w:p>
    <w:p w14:paraId="36D0832D" w14:textId="77777777" w:rsidR="00E9164D" w:rsidRDefault="00E9164D" w:rsidP="00746ECA">
      <w:pPr>
        <w:rPr>
          <w:b/>
          <w:sz w:val="28"/>
          <w:szCs w:val="28"/>
        </w:rPr>
      </w:pPr>
    </w:p>
    <w:p w14:paraId="7845236B" w14:textId="77777777" w:rsidR="00E9164D" w:rsidRDefault="00E9164D" w:rsidP="00746ECA">
      <w:pPr>
        <w:rPr>
          <w:b/>
          <w:sz w:val="28"/>
          <w:szCs w:val="28"/>
        </w:rPr>
      </w:pPr>
    </w:p>
    <w:p w14:paraId="0F6CCA6B" w14:textId="77777777" w:rsidR="00E9164D" w:rsidRDefault="00E9164D" w:rsidP="00746ECA">
      <w:pPr>
        <w:rPr>
          <w:b/>
          <w:sz w:val="28"/>
          <w:szCs w:val="28"/>
        </w:rPr>
      </w:pPr>
    </w:p>
    <w:p w14:paraId="5DBBBC0F" w14:textId="77777777" w:rsidR="009C2D0A" w:rsidRDefault="009C2D0A">
      <w:pPr>
        <w:rPr>
          <w:b/>
          <w:sz w:val="28"/>
          <w:szCs w:val="28"/>
        </w:rPr>
      </w:pPr>
      <w:r>
        <w:rPr>
          <w:b/>
          <w:sz w:val="28"/>
          <w:szCs w:val="28"/>
        </w:rPr>
        <w:br w:type="page"/>
      </w:r>
    </w:p>
    <w:p w14:paraId="5B9E18CD" w14:textId="5213D413" w:rsidR="00746ECA" w:rsidRPr="00870749" w:rsidRDefault="00E651E9" w:rsidP="00746ECA">
      <w:r>
        <w:rPr>
          <w:b/>
          <w:sz w:val="28"/>
          <w:szCs w:val="28"/>
        </w:rPr>
        <w:lastRenderedPageBreak/>
        <w:t>M</w:t>
      </w:r>
      <w:r w:rsidR="00FF54D4">
        <w:rPr>
          <w:b/>
          <w:sz w:val="28"/>
          <w:szCs w:val="28"/>
        </w:rPr>
        <w:t>illward Estates Condominium Association</w:t>
      </w:r>
    </w:p>
    <w:p w14:paraId="5B2A5793" w14:textId="77777777" w:rsidR="00746ECA" w:rsidRPr="00972543" w:rsidRDefault="00746ECA" w:rsidP="00746ECA">
      <w:pPr>
        <w:rPr>
          <w:sz w:val="20"/>
          <w:szCs w:val="20"/>
        </w:rPr>
      </w:pPr>
      <w:r w:rsidRPr="00972543">
        <w:rPr>
          <w:sz w:val="20"/>
          <w:szCs w:val="20"/>
        </w:rPr>
        <w:t>Lakeside Drive, Lewisburg, PA   17837</w:t>
      </w:r>
    </w:p>
    <w:p w14:paraId="026E79D9" w14:textId="77777777" w:rsidR="00746ECA" w:rsidRPr="00870749" w:rsidRDefault="00746ECA" w:rsidP="00746ECA">
      <w:pPr>
        <w:rPr>
          <w:sz w:val="20"/>
          <w:szCs w:val="20"/>
        </w:rPr>
      </w:pPr>
    </w:p>
    <w:p w14:paraId="63452C55" w14:textId="77777777" w:rsidR="00746ECA" w:rsidRPr="00870749" w:rsidRDefault="00746ECA" w:rsidP="00746ECA">
      <w:pPr>
        <w:rPr>
          <w:sz w:val="20"/>
          <w:szCs w:val="20"/>
        </w:rPr>
      </w:pPr>
    </w:p>
    <w:p w14:paraId="6FC2A30D" w14:textId="77777777" w:rsidR="00746ECA" w:rsidRPr="00DD5679" w:rsidRDefault="00746ECA" w:rsidP="00746ECA">
      <w:pPr>
        <w:jc w:val="center"/>
        <w:rPr>
          <w:rFonts w:ascii="Franklin Gothic Demi" w:hAnsi="Franklin Gothic Demi"/>
          <w:sz w:val="36"/>
          <w:szCs w:val="36"/>
          <w:u w:val="single"/>
        </w:rPr>
      </w:pPr>
      <w:r w:rsidRPr="00DD5679">
        <w:rPr>
          <w:rFonts w:ascii="Franklin Gothic Demi" w:hAnsi="Franklin Gothic Demi"/>
          <w:sz w:val="36"/>
          <w:szCs w:val="36"/>
          <w:u w:val="single"/>
        </w:rPr>
        <w:t>SATELLITE DISHES</w:t>
      </w:r>
    </w:p>
    <w:p w14:paraId="18F62954" w14:textId="77777777" w:rsidR="00870749" w:rsidRDefault="00746ECA" w:rsidP="00870749">
      <w:pPr>
        <w:jc w:val="center"/>
        <w:rPr>
          <w:sz w:val="20"/>
          <w:szCs w:val="20"/>
        </w:rPr>
      </w:pPr>
      <w:r w:rsidRPr="00870749">
        <w:rPr>
          <w:sz w:val="20"/>
          <w:szCs w:val="20"/>
        </w:rPr>
        <w:t>(Adopted by the MECA Executive board on January 10, 2006</w:t>
      </w:r>
      <w:r w:rsidR="00870749">
        <w:rPr>
          <w:sz w:val="20"/>
          <w:szCs w:val="20"/>
        </w:rPr>
        <w:t xml:space="preserve">; </w:t>
      </w:r>
      <w:r w:rsidRPr="00870749">
        <w:rPr>
          <w:sz w:val="20"/>
          <w:szCs w:val="20"/>
        </w:rPr>
        <w:t>amended on August 12, 2013</w:t>
      </w:r>
      <w:r w:rsidR="0011497A">
        <w:rPr>
          <w:sz w:val="20"/>
          <w:szCs w:val="20"/>
        </w:rPr>
        <w:t>)</w:t>
      </w:r>
    </w:p>
    <w:p w14:paraId="369C3BE1" w14:textId="77777777" w:rsidR="00746ECA" w:rsidRPr="00870749" w:rsidRDefault="00746ECA" w:rsidP="00746ECA">
      <w:pPr>
        <w:rPr>
          <w:sz w:val="28"/>
          <w:szCs w:val="28"/>
        </w:rPr>
      </w:pPr>
    </w:p>
    <w:p w14:paraId="22B201B4" w14:textId="77777777" w:rsidR="00746ECA" w:rsidRPr="00870749" w:rsidRDefault="00746ECA" w:rsidP="00746ECA">
      <w:pPr>
        <w:rPr>
          <w:sz w:val="28"/>
          <w:szCs w:val="28"/>
        </w:rPr>
      </w:pPr>
    </w:p>
    <w:p w14:paraId="21F81D80" w14:textId="77777777" w:rsidR="00746ECA" w:rsidRPr="00870749" w:rsidRDefault="00746ECA" w:rsidP="00746ECA">
      <w:pPr>
        <w:ind w:left="720"/>
        <w:rPr>
          <w:b/>
          <w:sz w:val="22"/>
          <w:szCs w:val="22"/>
        </w:rPr>
      </w:pPr>
      <w:r w:rsidRPr="00870749">
        <w:rPr>
          <w:sz w:val="22"/>
          <w:szCs w:val="22"/>
        </w:rPr>
        <w:t xml:space="preserve">No satellite dish may be installed without prior written approval of the Executive Board.  All satellite dishes must be no more than one meter in diameter.  The specific location of the dish must be approved by the Executive Board, so that the architectural integrity and aesthetics of the community are protected. </w:t>
      </w:r>
      <w:r w:rsidRPr="00870749">
        <w:rPr>
          <w:b/>
          <w:sz w:val="22"/>
          <w:szCs w:val="22"/>
        </w:rPr>
        <w:t>Unit Owners are responsible for the removal of a satellite dish at the time of sale unless there is an agreement with new Owner to allow it to remain in place.</w:t>
      </w:r>
    </w:p>
    <w:p w14:paraId="46907970" w14:textId="77777777" w:rsidR="00746ECA" w:rsidRPr="007F7BFD" w:rsidRDefault="00746ECA" w:rsidP="00746ECA">
      <w:pPr>
        <w:rPr>
          <w:rFonts w:asciiTheme="minorHAnsi" w:hAnsiTheme="minorHAnsi"/>
          <w:sz w:val="20"/>
          <w:szCs w:val="20"/>
        </w:rPr>
      </w:pPr>
    </w:p>
    <w:p w14:paraId="2F8F9189" w14:textId="77777777" w:rsidR="00746ECA" w:rsidRPr="007F7BFD" w:rsidRDefault="00746ECA" w:rsidP="00746ECA">
      <w:pPr>
        <w:rPr>
          <w:rFonts w:asciiTheme="minorHAnsi" w:hAnsiTheme="minorHAnsi"/>
        </w:rPr>
      </w:pPr>
    </w:p>
    <w:p w14:paraId="31CEF210" w14:textId="77777777" w:rsidR="00746ECA" w:rsidRDefault="00746ECA" w:rsidP="00D6766D"/>
    <w:p w14:paraId="6B29199D" w14:textId="77777777" w:rsidR="00F75545" w:rsidRDefault="00F75545" w:rsidP="00D6766D"/>
    <w:p w14:paraId="22C89905" w14:textId="77777777" w:rsidR="00F75545" w:rsidRDefault="00F75545" w:rsidP="00D6766D"/>
    <w:p w14:paraId="04A30766" w14:textId="77777777" w:rsidR="00F75545" w:rsidRDefault="00F75545" w:rsidP="00D6766D"/>
    <w:p w14:paraId="7D5F7877" w14:textId="77777777" w:rsidR="00746ECA" w:rsidRDefault="00746ECA">
      <w:r>
        <w:br w:type="page"/>
      </w:r>
    </w:p>
    <w:p w14:paraId="619B8246" w14:textId="77777777" w:rsidR="00AE6294" w:rsidRDefault="00AE6294" w:rsidP="00AE6294">
      <w:pPr>
        <w:rPr>
          <w:b/>
          <w:sz w:val="28"/>
          <w:szCs w:val="28"/>
        </w:rPr>
      </w:pPr>
      <w:r>
        <w:rPr>
          <w:b/>
          <w:sz w:val="28"/>
          <w:szCs w:val="28"/>
        </w:rPr>
        <w:lastRenderedPageBreak/>
        <w:t>Millward Estates Condominium Association</w:t>
      </w:r>
    </w:p>
    <w:p w14:paraId="25E19C5C" w14:textId="77777777" w:rsidR="00AE6294" w:rsidRDefault="00AE6294" w:rsidP="00AE6294">
      <w:pPr>
        <w:rPr>
          <w:sz w:val="20"/>
          <w:szCs w:val="20"/>
        </w:rPr>
      </w:pPr>
      <w:r>
        <w:rPr>
          <w:sz w:val="20"/>
          <w:szCs w:val="20"/>
        </w:rPr>
        <w:t>Lakeside Drive, Lewisburg, PA   17837</w:t>
      </w:r>
    </w:p>
    <w:p w14:paraId="5B384E10" w14:textId="77777777" w:rsidR="00AE6294" w:rsidRDefault="00AE6294" w:rsidP="00AE6294">
      <w:r>
        <w:t xml:space="preserve">          </w:t>
      </w:r>
    </w:p>
    <w:p w14:paraId="7AC39F03" w14:textId="77777777" w:rsidR="00AF1C50" w:rsidRDefault="00AF1C50" w:rsidP="00AF1C50">
      <w:pPr>
        <w:jc w:val="center"/>
        <w:rPr>
          <w:rFonts w:ascii="Franklin Gothic Demi" w:hAnsi="Franklin Gothic Demi"/>
          <w:sz w:val="36"/>
          <w:szCs w:val="36"/>
          <w:u w:val="single"/>
        </w:rPr>
      </w:pPr>
      <w:r>
        <w:rPr>
          <w:rFonts w:ascii="Franklin Gothic Demi" w:hAnsi="Franklin Gothic Demi"/>
          <w:sz w:val="36"/>
          <w:szCs w:val="36"/>
          <w:u w:val="single"/>
        </w:rPr>
        <w:t>Policy on Replacement of Unit Windows, Doors, and Vents</w:t>
      </w:r>
    </w:p>
    <w:p w14:paraId="3DB83671" w14:textId="77777777" w:rsidR="00AF1C50" w:rsidRDefault="00AF1C50" w:rsidP="00AF1C50">
      <w:pPr>
        <w:jc w:val="center"/>
        <w:rPr>
          <w:sz w:val="20"/>
          <w:szCs w:val="20"/>
        </w:rPr>
      </w:pPr>
      <w:r>
        <w:rPr>
          <w:sz w:val="20"/>
          <w:szCs w:val="20"/>
        </w:rPr>
        <w:t>(Adopted by MECA Executive Board June 19, 2007; amended on July 17, 2007</w:t>
      </w:r>
    </w:p>
    <w:p w14:paraId="5F0D6CBC" w14:textId="13175BC9" w:rsidR="00AF1C50" w:rsidRDefault="00AF1C50" w:rsidP="00AF1C50">
      <w:pPr>
        <w:jc w:val="center"/>
        <w:rPr>
          <w:sz w:val="20"/>
          <w:szCs w:val="20"/>
        </w:rPr>
      </w:pPr>
      <w:r>
        <w:rPr>
          <w:sz w:val="20"/>
          <w:szCs w:val="20"/>
        </w:rPr>
        <w:t>and December 12, 2007; revised January 11, 2016 and August 8, 2016; revised February 21, 2018; revised June 18, 2020</w:t>
      </w:r>
      <w:r w:rsidRPr="00AF1C50">
        <w:rPr>
          <w:sz w:val="20"/>
          <w:szCs w:val="20"/>
        </w:rPr>
        <w:t xml:space="preserve">; revised </w:t>
      </w:r>
      <w:r>
        <w:rPr>
          <w:sz w:val="20"/>
          <w:szCs w:val="20"/>
        </w:rPr>
        <w:t>January 17, 2023)</w:t>
      </w:r>
    </w:p>
    <w:p w14:paraId="2111406A" w14:textId="77777777" w:rsidR="00AF1C50" w:rsidRDefault="00AF1C50" w:rsidP="00AF1C50"/>
    <w:p w14:paraId="2DE0ED5D" w14:textId="77777777" w:rsidR="00AF1C50" w:rsidRDefault="00AF1C50" w:rsidP="00AF1C50">
      <w:r>
        <w:t>The Declaration specifies that each unit’s windows, doors, and vents are part of, and are owned by, the unit.  However, it is important that the architectural integrity and uniform appearance of each building be preserved.  Therefore, when it is determined that any part of a unit which is also a part of the building exterior must be repaired or replaced, prior approval of the Executive Board is required.  Such items include the unit’s doors (front, front storm, external storage units, garage doors, sliding glass patio doors), windows and screens, skylight(s), vents, and exposed chimney flues and chimney caps.</w:t>
      </w:r>
    </w:p>
    <w:p w14:paraId="28FECDDF" w14:textId="77777777" w:rsidR="00AF1C50" w:rsidRDefault="00AF1C50" w:rsidP="00AF1C50"/>
    <w:p w14:paraId="522CA99F" w14:textId="77777777" w:rsidR="00AF1C50" w:rsidRDefault="00AF1C50" w:rsidP="00AF1C50">
      <w:r>
        <w:rPr>
          <w:b/>
          <w:u w:val="single"/>
        </w:rPr>
        <w:t xml:space="preserve">SLIDING GLASS PATIO DOORS </w:t>
      </w:r>
      <w:r>
        <w:t>are available from several local vendors who carry the specific approved models listed below:</w:t>
      </w:r>
    </w:p>
    <w:p w14:paraId="167408CA" w14:textId="77777777" w:rsidR="00AF1C50" w:rsidRDefault="00AF1C50" w:rsidP="00AF1C50"/>
    <w:p w14:paraId="7C81E08E" w14:textId="77777777" w:rsidR="00AF1C50" w:rsidRDefault="00AF1C50" w:rsidP="00AF1C50">
      <w:r w:rsidRPr="00A466D2">
        <w:rPr>
          <w:b/>
          <w:u w:val="single"/>
        </w:rPr>
        <w:t>MI WINDOWS AND DOORS</w:t>
      </w:r>
      <w:r>
        <w:t xml:space="preserve"> – </w:t>
      </w:r>
      <w:r>
        <w:rPr>
          <w:u w:val="single"/>
        </w:rPr>
        <w:t>Model 1610</w:t>
      </w:r>
      <w:r>
        <w:t xml:space="preserve">, White two panel patio door.  This door is vinyl, inside and out (so the interior color cannot be changed).   </w:t>
      </w:r>
    </w:p>
    <w:p w14:paraId="1D90AA1D" w14:textId="77777777" w:rsidR="00AF1C50" w:rsidRDefault="00AF1C50" w:rsidP="00AF1C50"/>
    <w:p w14:paraId="51DADE32" w14:textId="77777777" w:rsidR="00AF1C50" w:rsidRDefault="00AF1C50" w:rsidP="00AF1C50">
      <w:r w:rsidRPr="00A466D2">
        <w:rPr>
          <w:b/>
          <w:u w:val="single"/>
        </w:rPr>
        <w:t>ANDERSEN WINDOWS</w:t>
      </w:r>
      <w:r>
        <w:t xml:space="preserve"> – 200 Series </w:t>
      </w:r>
      <w:proofErr w:type="spellStart"/>
      <w:r>
        <w:t>Narroline</w:t>
      </w:r>
      <w:proofErr w:type="spellEnd"/>
      <w:r>
        <w:t xml:space="preserve"> Patio Door.  Wood covered Vinyl exterior, paintable wood interior (interior color can be changed).  </w:t>
      </w:r>
    </w:p>
    <w:p w14:paraId="548AFED4" w14:textId="77777777" w:rsidR="00AF1C50" w:rsidRDefault="00AF1C50" w:rsidP="00AF1C50"/>
    <w:p w14:paraId="735EDC9C" w14:textId="77777777" w:rsidR="00AF1C50" w:rsidRDefault="00AF1C50" w:rsidP="00AF1C50">
      <w:r>
        <w:t xml:space="preserve">Both MI and Andersen Doors are available locally through </w:t>
      </w:r>
      <w:proofErr w:type="spellStart"/>
      <w:r>
        <w:t>Lezzer</w:t>
      </w:r>
      <w:proofErr w:type="spellEnd"/>
      <w:r>
        <w:t xml:space="preserve"> Design Center, 625 N. Derr Drive, Lewisburg, 570-523-0280, and Your Building Center (YBC), 635 S. Front St. Milton, 570-742-9681.</w:t>
      </w:r>
    </w:p>
    <w:p w14:paraId="19424575" w14:textId="77777777" w:rsidR="00AF1C50" w:rsidRDefault="00AF1C50" w:rsidP="00AF1C50"/>
    <w:p w14:paraId="1E6F6BDA" w14:textId="77777777" w:rsidR="00AF1C50" w:rsidRPr="00302D64" w:rsidRDefault="00AF1C50" w:rsidP="00AF1C50">
      <w:r w:rsidRPr="00302D64">
        <w:t xml:space="preserve">PELLA PATIO DOORS – Proline 450 Series or 750 Designer Series.  Aluminum clad wood exterior, paintable wood interior.  Pella is available from Lowe’s, 1389 North Susquehanna Trail, Selinsgrove, 570-884-3455. </w:t>
      </w:r>
    </w:p>
    <w:p w14:paraId="33895593" w14:textId="77777777" w:rsidR="00AF1C50" w:rsidRPr="00302D64" w:rsidRDefault="00AF1C50" w:rsidP="00AF1C50"/>
    <w:p w14:paraId="36A4B7E7" w14:textId="318890EC" w:rsidR="00AF1C50" w:rsidRPr="00302D64" w:rsidRDefault="00AF1C50" w:rsidP="00AF1C50">
      <w:r w:rsidRPr="00302D64">
        <w:t xml:space="preserve">All approved doors utilize Low E double pane glass, and score well for energy efficiency in addition to providing design compatibility. The </w:t>
      </w:r>
      <w:r w:rsidR="0047793C" w:rsidRPr="00302D64">
        <w:t>first</w:t>
      </w:r>
      <w:r w:rsidR="0047793C">
        <w:t>-floor</w:t>
      </w:r>
      <w:r w:rsidRPr="00302D64">
        <w:t xml:space="preserve"> patio door size should be 60” X 80”; second floor patio door size (middle units) should be 72” X 80”.  Various options are available to increase efficiency, provide greater security etc.  Options should be checked when shopping for a door.  </w:t>
      </w:r>
    </w:p>
    <w:p w14:paraId="682FE80A" w14:textId="77777777" w:rsidR="00AF1C50" w:rsidRDefault="00AF1C50" w:rsidP="00AF1C50">
      <w:pPr>
        <w:rPr>
          <w:b/>
          <w:u w:val="single"/>
        </w:rPr>
      </w:pPr>
    </w:p>
    <w:p w14:paraId="10E5C0A5" w14:textId="77777777" w:rsidR="00AF1C50" w:rsidRDefault="00AF1C50" w:rsidP="00AF1C50">
      <w:pPr>
        <w:rPr>
          <w:b/>
          <w:u w:val="single"/>
        </w:rPr>
      </w:pPr>
    </w:p>
    <w:p w14:paraId="591C3AD4" w14:textId="77777777" w:rsidR="00AF1C50" w:rsidRPr="003B1F9E" w:rsidRDefault="00AF1C50" w:rsidP="00AF1C50">
      <w:r w:rsidRPr="003B1F9E">
        <w:rPr>
          <w:b/>
          <w:u w:val="single"/>
        </w:rPr>
        <w:t>REPLACEMENT WINDOWS</w:t>
      </w:r>
      <w:r w:rsidRPr="003B1F9E">
        <w:t xml:space="preserve"> –</w:t>
      </w:r>
    </w:p>
    <w:p w14:paraId="2B09BC65" w14:textId="77777777" w:rsidR="00AF1C50" w:rsidRPr="003B1F9E" w:rsidRDefault="00AF1C50" w:rsidP="00AF1C50">
      <w:pPr>
        <w:rPr>
          <w:u w:val="single"/>
        </w:rPr>
      </w:pPr>
      <w:r w:rsidRPr="00AF1C50">
        <w:t xml:space="preserve">In the course of buildings maintenance in 2022, it was discovered that some windows (both original and possibly windows replaced in the past) were installed under currently outdated best practices. The Board has determined that </w:t>
      </w:r>
      <w:r w:rsidRPr="00AF1C50">
        <w:rPr>
          <w:b/>
          <w:bCs/>
          <w:u w:val="single"/>
        </w:rPr>
        <w:t>prior to any window replacement occurring after January 17, 2023, Owners must consult with the Property Manager to assure the proper installation protocol is followed.</w:t>
      </w:r>
      <w:r w:rsidRPr="00AF1C50">
        <w:t xml:space="preserve"> At the time of revision of this policy, the Property Manager is Nathan Clemens (phone: </w:t>
      </w:r>
      <w:r w:rsidRPr="00AF1C50">
        <w:rPr>
          <w:u w:val="single"/>
        </w:rPr>
        <w:t xml:space="preserve">570-490-4734/email: </w:t>
      </w:r>
      <w:hyperlink r:id="rId9" w:history="1">
        <w:r w:rsidRPr="00AF1C50">
          <w:rPr>
            <w:rStyle w:val="Hyperlink"/>
          </w:rPr>
          <w:t>nhclemens.assoc@gmail.com</w:t>
        </w:r>
      </w:hyperlink>
      <w:r w:rsidRPr="00AF1C50">
        <w:rPr>
          <w:u w:val="single"/>
        </w:rPr>
        <w:t>)</w:t>
      </w:r>
      <w:r w:rsidRPr="003B1F9E">
        <w:rPr>
          <w:u w:val="single"/>
        </w:rPr>
        <w:t xml:space="preserve"> </w:t>
      </w:r>
    </w:p>
    <w:p w14:paraId="2F8D3F51" w14:textId="77777777" w:rsidR="00AF1C50" w:rsidRPr="00302D64" w:rsidRDefault="00AF1C50" w:rsidP="00AF1C50"/>
    <w:p w14:paraId="58C2CAFC" w14:textId="77777777" w:rsidR="00AF1C50" w:rsidRPr="00302D64" w:rsidRDefault="00AF1C50" w:rsidP="00AF1C50">
      <w:r w:rsidRPr="00302D64">
        <w:lastRenderedPageBreak/>
        <w:t>PELLA – Proline 450 Series or 750 Designer Series.  Aluminum clad wood exte</w:t>
      </w:r>
      <w:r>
        <w:t xml:space="preserve">rior, paintable wood interior. </w:t>
      </w:r>
      <w:r w:rsidRPr="00302D64">
        <w:t>Owners are free to choose their own contractor/installer; approval of the Board must be obtained for the window style</w:t>
      </w:r>
      <w:r>
        <w:t xml:space="preserve"> and the Property Manager must approve the installation process</w:t>
      </w:r>
      <w:r w:rsidRPr="00302D64">
        <w:t xml:space="preserve">. </w:t>
      </w:r>
    </w:p>
    <w:p w14:paraId="43F2071B" w14:textId="77777777" w:rsidR="00AF1C50" w:rsidRPr="00302D64" w:rsidRDefault="00AF1C50" w:rsidP="00AF1C50"/>
    <w:p w14:paraId="37075D51" w14:textId="77777777" w:rsidR="00AF1C50" w:rsidRPr="00302D64" w:rsidRDefault="00AF1C50" w:rsidP="00AF1C50">
      <w:r w:rsidRPr="00AF1C50">
        <w:rPr>
          <w:b/>
          <w:i/>
          <w:u w:val="single"/>
        </w:rPr>
        <w:t>Note</w:t>
      </w:r>
      <w:r w:rsidRPr="00AF1C50">
        <w:t xml:space="preserve">: Per state code, tempered glass should be used when replacing </w:t>
      </w:r>
      <w:r w:rsidRPr="00AF1C50">
        <w:rPr>
          <w:b/>
          <w:bCs/>
          <w:u w:val="single"/>
        </w:rPr>
        <w:t>the lower 4-paned living room</w:t>
      </w:r>
      <w:r w:rsidRPr="00AF1C50">
        <w:t xml:space="preserve"> windows. This is required because the sill is less than 18” above the floor and the window is larger than 9 sq. ft.</w:t>
      </w:r>
    </w:p>
    <w:p w14:paraId="3093C358" w14:textId="77777777" w:rsidR="00AF1C50" w:rsidRPr="00FB05B1" w:rsidRDefault="00AF1C50" w:rsidP="00AF1C50">
      <w:pPr>
        <w:rPr>
          <w:b/>
          <w:u w:val="single"/>
        </w:rPr>
      </w:pPr>
    </w:p>
    <w:p w14:paraId="2FB9D56C" w14:textId="77777777" w:rsidR="00AF1C50" w:rsidRPr="00302D64" w:rsidRDefault="00AF1C50" w:rsidP="00AF1C50">
      <w:r w:rsidRPr="00302D64">
        <w:rPr>
          <w:b/>
          <w:u w:val="single"/>
        </w:rPr>
        <w:t>GARAGE DOORS</w:t>
      </w:r>
      <w:r w:rsidRPr="00302D64">
        <w:t xml:space="preserve"> may be replaced without obtaining prior approval as long as the replacement is as specifically prescribed in the Garage Door Replacement Policy, adopted by the Executive Board appearing on page 7 of this document, i.e., a white Clopay Pro Series, Model 4051, available from Buffalo Valley Door Service in Mifflinburg.  </w:t>
      </w:r>
    </w:p>
    <w:p w14:paraId="073D4A88" w14:textId="77777777" w:rsidR="00AF1C50" w:rsidRPr="00302D64" w:rsidRDefault="00AF1C50" w:rsidP="00AF1C50"/>
    <w:p w14:paraId="55610305" w14:textId="77777777" w:rsidR="00AF1C50" w:rsidRPr="00302D64" w:rsidRDefault="00AF1C50" w:rsidP="00AF1C50"/>
    <w:p w14:paraId="05BDB8D4" w14:textId="77777777" w:rsidR="00AF1C50" w:rsidRPr="00302D64" w:rsidRDefault="00AF1C50" w:rsidP="00AF1C50">
      <w:r w:rsidRPr="00302D64">
        <w:rPr>
          <w:b/>
          <w:u w:val="single"/>
        </w:rPr>
        <w:t>SKYLIGHTS</w:t>
      </w:r>
      <w:r w:rsidRPr="00302D64">
        <w:t xml:space="preserve"> in the middle unit front 2</w:t>
      </w:r>
      <w:r w:rsidRPr="00302D64">
        <w:rPr>
          <w:vertAlign w:val="superscript"/>
        </w:rPr>
        <w:t>nd</w:t>
      </w:r>
      <w:r w:rsidRPr="00302D64">
        <w:t xml:space="preserve"> story bedrooms may be removed and the roofing extended to close the skylight.  Prior approval of the Executive Board is required.</w:t>
      </w:r>
    </w:p>
    <w:p w14:paraId="5A68409B" w14:textId="77777777" w:rsidR="00AF1C50" w:rsidRPr="00302D64" w:rsidRDefault="00AF1C50" w:rsidP="00AF1C50"/>
    <w:p w14:paraId="6C835EDC" w14:textId="77777777" w:rsidR="00AF1C50" w:rsidRDefault="00AF1C50" w:rsidP="00AF1C50">
      <w:r w:rsidRPr="00302D64">
        <w:t xml:space="preserve">Questions and requests should be submitted to the </w:t>
      </w:r>
      <w:r w:rsidRPr="003B1F9E">
        <w:t xml:space="preserve">Property </w:t>
      </w:r>
      <w:r>
        <w:t>M</w:t>
      </w:r>
      <w:r w:rsidRPr="003B1F9E">
        <w:t>anager</w:t>
      </w:r>
      <w:r w:rsidRPr="00054588">
        <w:t xml:space="preserve"> </w:t>
      </w:r>
      <w:r w:rsidRPr="00302D64">
        <w:t>who may act on behalf of the Executive Board or who may refer the matter to the Executive Board for determination.</w:t>
      </w:r>
    </w:p>
    <w:p w14:paraId="06DB14FD" w14:textId="77777777" w:rsidR="00AF1C50" w:rsidRDefault="00AF1C50" w:rsidP="00AF1C50"/>
    <w:p w14:paraId="1DC0D327" w14:textId="77777777" w:rsidR="00AF1C50" w:rsidRDefault="00AF1C50" w:rsidP="00AF1C50">
      <w:pPr>
        <w:rPr>
          <w:b/>
          <w:u w:val="single"/>
        </w:rPr>
      </w:pPr>
      <w:r>
        <w:rPr>
          <w:b/>
          <w:u w:val="single"/>
        </w:rPr>
        <w:t>SCREEN/STORM DOORS</w:t>
      </w:r>
    </w:p>
    <w:p w14:paraId="09713D36" w14:textId="77777777" w:rsidR="00AF1C50" w:rsidRDefault="00AF1C50" w:rsidP="00AF1C50">
      <w:pPr>
        <w:rPr>
          <w:b/>
          <w:u w:val="single"/>
        </w:rPr>
      </w:pPr>
    </w:p>
    <w:p w14:paraId="58460361" w14:textId="77777777" w:rsidR="00AF1C50" w:rsidRPr="00F4421C" w:rsidRDefault="00AF1C50" w:rsidP="00AF1C50">
      <w:pPr>
        <w:spacing w:after="160" w:line="256" w:lineRule="auto"/>
        <w:rPr>
          <w:rFonts w:eastAsia="Times New Roman"/>
        </w:rPr>
      </w:pPr>
      <w:r w:rsidRPr="00F4421C">
        <w:rPr>
          <w:rFonts w:eastAsia="Times New Roman"/>
        </w:rPr>
        <w:t>Most units in the Millward neighborhood have original storm doors. These comprise a solid glass door for the fall and winter seasons and a separate replacement screen door for spring and summer. This system requires owners to manually remove the storm door and install the screen door, and vice versa.</w:t>
      </w:r>
    </w:p>
    <w:p w14:paraId="10FC7403" w14:textId="77777777" w:rsidR="00AF1C50" w:rsidRPr="00F4421C" w:rsidRDefault="00AF1C50" w:rsidP="00AF1C50">
      <w:pPr>
        <w:spacing w:after="160" w:line="256" w:lineRule="auto"/>
        <w:rPr>
          <w:rFonts w:eastAsia="Times New Roman"/>
        </w:rPr>
      </w:pPr>
      <w:r w:rsidRPr="00F4421C">
        <w:rPr>
          <w:rFonts w:eastAsia="Times New Roman"/>
        </w:rPr>
        <w:t>Some owners might prefer an all-in-one retractable system which allows for simple conversion from storm door to screen door and vice versa. Such a system typically hides the screen in a cassette or compartment at the top of the door.</w:t>
      </w:r>
    </w:p>
    <w:p w14:paraId="3FFB4D6A" w14:textId="77777777" w:rsidR="00AF1C50" w:rsidRPr="00F4421C" w:rsidRDefault="00AF1C50" w:rsidP="00AF1C50">
      <w:pPr>
        <w:spacing w:before="100" w:beforeAutospacing="1" w:after="100" w:afterAutospacing="1" w:line="240" w:lineRule="auto"/>
        <w:rPr>
          <w:rFonts w:eastAsia="Times New Roman"/>
        </w:rPr>
      </w:pPr>
      <w:r w:rsidRPr="00F4421C">
        <w:rPr>
          <w:rFonts w:eastAsia="Times New Roman"/>
        </w:rPr>
        <w:t>In the interest of letting owners install such a system, while maintaining a uniform exterior appearance among units across the neighborhood, the Executive Board has approved the following all-in-one system: Larson Tradewinds Full-view White Aluminum Storm Door (common measurements: 36” x 81”; actual 35.75” x 79.75”). It “allows hands free operation” and includes a built-in deadbolt. At present (June 2020), the product is available for purchase and installation at Lowe’s.</w:t>
      </w:r>
    </w:p>
    <w:p w14:paraId="26D5A96F" w14:textId="77777777" w:rsidR="00AF1C50" w:rsidRPr="00F4421C" w:rsidRDefault="00AF1C50" w:rsidP="00AF1C50">
      <w:pPr>
        <w:spacing w:after="160" w:line="256" w:lineRule="auto"/>
        <w:rPr>
          <w:rFonts w:eastAsia="Times New Roman"/>
        </w:rPr>
      </w:pPr>
      <w:r w:rsidRPr="00025D75">
        <w:rPr>
          <w:rFonts w:eastAsia="Times New Roman"/>
        </w:rPr>
        <w:t>Owners are not required to make this change.</w:t>
      </w:r>
      <w:r w:rsidRPr="00025D75">
        <w:rPr>
          <w:rFonts w:eastAsia="Times New Roman"/>
          <w:shd w:val="clear" w:color="auto" w:fill="F3F3F3"/>
        </w:rPr>
        <w:t xml:space="preserve"> </w:t>
      </w:r>
      <w:r w:rsidRPr="00025D75">
        <w:rPr>
          <w:rFonts w:eastAsia="Times New Roman"/>
          <w:color w:val="000000"/>
          <w:shd w:val="clear" w:color="auto" w:fill="F3F3F3"/>
        </w:rPr>
        <w:t>Owners may install the above specified all-in-one product, if desired, without prior approval from the Executive Board. If owners want to replace their current storm/screen door with a door other than the above designated product, they should request the board’s approval (as per the “Policy on Replacement of Unit Windows, Doors, and Vents,” rev. 21 February 2018).</w:t>
      </w:r>
      <w:r w:rsidRPr="00F4421C">
        <w:rPr>
          <w:rFonts w:eastAsia="Times New Roman"/>
          <w:color w:val="000000"/>
          <w:shd w:val="clear" w:color="auto" w:fill="F3F3F3"/>
        </w:rPr>
        <w:t xml:space="preserve"> </w:t>
      </w:r>
    </w:p>
    <w:p w14:paraId="6DD1DD90" w14:textId="77777777" w:rsidR="00AF1C50" w:rsidRDefault="00AF1C50" w:rsidP="00AF1C50">
      <w:pPr>
        <w:spacing w:after="160" w:line="256" w:lineRule="auto"/>
        <w:rPr>
          <w:rFonts w:eastAsia="Times New Roman"/>
        </w:rPr>
      </w:pPr>
      <w:r w:rsidRPr="00F4421C">
        <w:rPr>
          <w:rFonts w:eastAsia="Times New Roman"/>
          <w:u w:val="single"/>
        </w:rPr>
        <w:t>Note</w:t>
      </w:r>
      <w:r w:rsidRPr="00F4421C">
        <w:rPr>
          <w:rFonts w:eastAsia="Times New Roman"/>
        </w:rPr>
        <w:t>: Individual unit owners are responsible for all costs associated with replacing or repairing their storm/screen doors (original or new), as specified in “Maintenance Responsibilities Policy” (10 October 2006).</w:t>
      </w:r>
    </w:p>
    <w:p w14:paraId="243BAC2E" w14:textId="77777777" w:rsidR="00AE6294" w:rsidRDefault="00AE6294" w:rsidP="00F530D8">
      <w:pPr>
        <w:rPr>
          <w:b/>
          <w:sz w:val="28"/>
          <w:szCs w:val="28"/>
        </w:rPr>
      </w:pPr>
    </w:p>
    <w:p w14:paraId="4471AE99" w14:textId="77777777" w:rsidR="00AE6294" w:rsidRDefault="00AE6294" w:rsidP="00F530D8">
      <w:pPr>
        <w:rPr>
          <w:b/>
          <w:sz w:val="28"/>
          <w:szCs w:val="28"/>
        </w:rPr>
      </w:pPr>
    </w:p>
    <w:p w14:paraId="49EA6120" w14:textId="77777777" w:rsidR="00D21C43" w:rsidRDefault="00D21C43" w:rsidP="00F530D8">
      <w:pPr>
        <w:rPr>
          <w:b/>
          <w:sz w:val="28"/>
          <w:szCs w:val="28"/>
        </w:rPr>
      </w:pPr>
    </w:p>
    <w:p w14:paraId="0229EF94" w14:textId="77777777" w:rsidR="00D21C43" w:rsidRDefault="00D21C43" w:rsidP="00F530D8">
      <w:pPr>
        <w:rPr>
          <w:b/>
          <w:sz w:val="28"/>
          <w:szCs w:val="28"/>
        </w:rPr>
      </w:pPr>
    </w:p>
    <w:p w14:paraId="03E95B57" w14:textId="3F9CEC81" w:rsidR="00F530D8" w:rsidRPr="00972543" w:rsidRDefault="00F530D8" w:rsidP="00F530D8">
      <w:pPr>
        <w:rPr>
          <w:b/>
          <w:sz w:val="28"/>
          <w:szCs w:val="28"/>
        </w:rPr>
      </w:pPr>
      <w:r>
        <w:rPr>
          <w:b/>
          <w:sz w:val="28"/>
          <w:szCs w:val="28"/>
        </w:rPr>
        <w:lastRenderedPageBreak/>
        <w:t>Millward Estates Condominium Association</w:t>
      </w:r>
    </w:p>
    <w:p w14:paraId="2A61D8BF" w14:textId="77777777" w:rsidR="00F530D8" w:rsidRPr="00972543" w:rsidRDefault="00F530D8" w:rsidP="00F530D8">
      <w:pPr>
        <w:rPr>
          <w:sz w:val="22"/>
          <w:szCs w:val="22"/>
        </w:rPr>
      </w:pPr>
      <w:r w:rsidRPr="00972543">
        <w:rPr>
          <w:sz w:val="22"/>
          <w:szCs w:val="22"/>
        </w:rPr>
        <w:t>Lakeside Drive, Lewisburg, PA   17837</w:t>
      </w:r>
    </w:p>
    <w:p w14:paraId="63FD350F" w14:textId="77777777" w:rsidR="00F530D8" w:rsidRDefault="00F530D8" w:rsidP="00F530D8">
      <w:pPr>
        <w:rPr>
          <w:b/>
          <w:bCs/>
          <w:sz w:val="32"/>
          <w:szCs w:val="32"/>
          <w:u w:val="single"/>
        </w:rPr>
      </w:pPr>
    </w:p>
    <w:p w14:paraId="76091B62" w14:textId="0625676B" w:rsidR="00F530D8" w:rsidRPr="00111F1B" w:rsidRDefault="00F530D8" w:rsidP="00F530D8">
      <w:pPr>
        <w:jc w:val="center"/>
        <w:rPr>
          <w:b/>
          <w:bCs/>
          <w:sz w:val="32"/>
          <w:szCs w:val="32"/>
          <w:u w:val="single"/>
        </w:rPr>
      </w:pPr>
      <w:bookmarkStart w:id="3" w:name="_Hlk82862446"/>
      <w:r w:rsidRPr="00111F1B">
        <w:rPr>
          <w:b/>
          <w:bCs/>
          <w:sz w:val="32"/>
          <w:szCs w:val="32"/>
          <w:u w:val="single"/>
        </w:rPr>
        <w:t>Unit Smoke Detector and Carbon Monoxide Alarm Policy</w:t>
      </w:r>
    </w:p>
    <w:bookmarkEnd w:id="3"/>
    <w:p w14:paraId="566C7344" w14:textId="77777777" w:rsidR="00F530D8" w:rsidRPr="00111F1B" w:rsidRDefault="00F530D8" w:rsidP="00F530D8">
      <w:pPr>
        <w:jc w:val="center"/>
        <w:rPr>
          <w:b/>
          <w:bCs/>
        </w:rPr>
      </w:pPr>
      <w:r>
        <w:t>(</w:t>
      </w:r>
      <w:r w:rsidRPr="00111F1B">
        <w:rPr>
          <w:b/>
          <w:bCs/>
        </w:rPr>
        <w:t xml:space="preserve">Adopted by MECA Executive Board,  </w:t>
      </w:r>
      <w:r>
        <w:rPr>
          <w:b/>
          <w:bCs/>
        </w:rPr>
        <w:t>September 16, 2021</w:t>
      </w:r>
      <w:r w:rsidRPr="00111F1B">
        <w:rPr>
          <w:b/>
          <w:bCs/>
        </w:rPr>
        <w:t>)</w:t>
      </w:r>
    </w:p>
    <w:p w14:paraId="198ECA80" w14:textId="77777777" w:rsidR="00F530D8" w:rsidRDefault="00F530D8" w:rsidP="00F530D8"/>
    <w:p w14:paraId="15FB5F54" w14:textId="77777777" w:rsidR="00F530D8" w:rsidRDefault="00F530D8" w:rsidP="00F530D8">
      <w:r>
        <w:t xml:space="preserve">For the safety and health of the residents residing in Millward’s multi-unit Buildings, it is essential that all Units have functional alarms installed for the early detection of fire or carbon monoxide. </w:t>
      </w:r>
    </w:p>
    <w:p w14:paraId="6784D049" w14:textId="77777777" w:rsidR="00F530D8" w:rsidRDefault="00F530D8" w:rsidP="00F530D8">
      <w:pPr>
        <w:spacing w:before="120"/>
      </w:pPr>
      <w:r>
        <w:t xml:space="preserve">Consistent with Pennsylvania’s code </w:t>
      </w:r>
      <w:r w:rsidRPr="009D5A7F">
        <w:rPr>
          <w:i/>
          <w:iCs/>
        </w:rPr>
        <w:t>§ 6400.110</w:t>
      </w:r>
      <w:r w:rsidRPr="001A3E55">
        <w:rPr>
          <w:i/>
          <w:iCs/>
        </w:rPr>
        <w:t xml:space="preserve"> for </w:t>
      </w:r>
      <w:bookmarkStart w:id="4" w:name="_Hlk82001459"/>
      <w:r w:rsidRPr="001A3E55">
        <w:rPr>
          <w:i/>
          <w:iCs/>
        </w:rPr>
        <w:t>Smoke Detectors and Fire Alarms</w:t>
      </w:r>
      <w:r w:rsidRPr="001A3E55">
        <w:t xml:space="preserve"> </w:t>
      </w:r>
      <w:bookmarkEnd w:id="4"/>
      <w:r w:rsidRPr="001A3E55">
        <w:t xml:space="preserve">and the </w:t>
      </w:r>
      <w:r w:rsidRPr="001A3E55">
        <w:rPr>
          <w:i/>
          <w:iCs/>
        </w:rPr>
        <w:t>Carbon Monoxide Alarm Standards Act</w:t>
      </w:r>
      <w:r>
        <w:rPr>
          <w:i/>
          <w:iCs/>
        </w:rPr>
        <w:t xml:space="preserve">, </w:t>
      </w:r>
      <w:r w:rsidRPr="001A3E55">
        <w:t xml:space="preserve">Unit </w:t>
      </w:r>
      <w:r>
        <w:t>owners are responsible to see that the following requirements are met:</w:t>
      </w:r>
    </w:p>
    <w:p w14:paraId="6D377841" w14:textId="77777777" w:rsidR="00F530D8" w:rsidRPr="001B5E3A" w:rsidRDefault="00F530D8" w:rsidP="00F530D8">
      <w:pPr>
        <w:spacing w:before="120"/>
        <w:rPr>
          <w:u w:val="single"/>
        </w:rPr>
      </w:pPr>
      <w:r w:rsidRPr="001B5E3A">
        <w:rPr>
          <w:u w:val="single"/>
        </w:rPr>
        <w:t>Smoke Detectors and Fire Alarms</w:t>
      </w:r>
    </w:p>
    <w:p w14:paraId="040D397F" w14:textId="77777777" w:rsidR="00F530D8" w:rsidRPr="004A6C24" w:rsidRDefault="00F530D8" w:rsidP="00F530D8">
      <w:pPr>
        <w:pStyle w:val="ListParagraph"/>
        <w:numPr>
          <w:ilvl w:val="0"/>
          <w:numId w:val="24"/>
        </w:numPr>
        <w:spacing w:before="60" w:line="259" w:lineRule="auto"/>
        <w:contextualSpacing w:val="0"/>
      </w:pPr>
      <w:r>
        <w:t xml:space="preserve">Each Unit </w:t>
      </w:r>
      <w:r w:rsidRPr="004A6C24">
        <w:t>shall have a minimum of one operable automatic smoke detector on each floor</w:t>
      </w:r>
      <w:r>
        <w:t xml:space="preserve">. </w:t>
      </w:r>
    </w:p>
    <w:p w14:paraId="0A637590" w14:textId="77777777" w:rsidR="00F530D8" w:rsidRPr="004A6C24" w:rsidRDefault="00F530D8" w:rsidP="00F530D8">
      <w:pPr>
        <w:pStyle w:val="ListParagraph"/>
        <w:numPr>
          <w:ilvl w:val="0"/>
          <w:numId w:val="24"/>
        </w:numPr>
        <w:spacing w:before="60" w:line="259" w:lineRule="auto"/>
        <w:contextualSpacing w:val="0"/>
      </w:pPr>
      <w:r w:rsidRPr="004A6C24">
        <w:t>There shall be an operable automatic smoke detector located within 15 feet of each bedroom door.</w:t>
      </w:r>
    </w:p>
    <w:p w14:paraId="24A1C02C" w14:textId="77777777" w:rsidR="00F530D8" w:rsidRPr="004A6C24" w:rsidRDefault="00F530D8" w:rsidP="00F530D8">
      <w:pPr>
        <w:pStyle w:val="ListParagraph"/>
        <w:numPr>
          <w:ilvl w:val="0"/>
          <w:numId w:val="24"/>
        </w:numPr>
        <w:spacing w:before="60" w:line="259" w:lineRule="auto"/>
        <w:contextualSpacing w:val="0"/>
      </w:pPr>
      <w:r w:rsidRPr="004A6C24">
        <w:t xml:space="preserve">The smoke detectors specified </w:t>
      </w:r>
      <w:r>
        <w:t>above</w:t>
      </w:r>
      <w:r w:rsidRPr="004A6C24">
        <w:t xml:space="preserve"> shall be located in common areas or hallways.</w:t>
      </w:r>
    </w:p>
    <w:p w14:paraId="6C562DED" w14:textId="77777777" w:rsidR="00F530D8" w:rsidRDefault="00F530D8" w:rsidP="00F530D8">
      <w:pPr>
        <w:pStyle w:val="ListParagraph"/>
        <w:numPr>
          <w:ilvl w:val="0"/>
          <w:numId w:val="24"/>
        </w:numPr>
        <w:spacing w:before="60" w:line="259" w:lineRule="auto"/>
        <w:contextualSpacing w:val="0"/>
      </w:pPr>
      <w:r>
        <w:t>The s</w:t>
      </w:r>
      <w:r w:rsidRPr="004A6C24">
        <w:t>moke detectors and fire alarms shall be of a type approved by the Department of Labor and Industry or listed by Underwriters Laboratories.</w:t>
      </w:r>
    </w:p>
    <w:p w14:paraId="412CC40D" w14:textId="77777777" w:rsidR="00F530D8" w:rsidRPr="001B5E3A" w:rsidRDefault="00F530D8" w:rsidP="00F530D8">
      <w:pPr>
        <w:spacing w:before="120"/>
        <w:rPr>
          <w:u w:val="single"/>
        </w:rPr>
      </w:pPr>
      <w:r w:rsidRPr="001B5E3A">
        <w:rPr>
          <w:u w:val="single"/>
        </w:rPr>
        <w:t xml:space="preserve">Carbon </w:t>
      </w:r>
      <w:r>
        <w:rPr>
          <w:u w:val="single"/>
        </w:rPr>
        <w:t>M</w:t>
      </w:r>
      <w:r w:rsidRPr="001B5E3A">
        <w:rPr>
          <w:u w:val="single"/>
        </w:rPr>
        <w:t xml:space="preserve">onoxide </w:t>
      </w:r>
      <w:r>
        <w:rPr>
          <w:u w:val="single"/>
        </w:rPr>
        <w:t>A</w:t>
      </w:r>
      <w:r w:rsidRPr="001B5E3A">
        <w:rPr>
          <w:u w:val="single"/>
        </w:rPr>
        <w:t>larm</w:t>
      </w:r>
      <w:r>
        <w:rPr>
          <w:u w:val="single"/>
        </w:rPr>
        <w:t>s</w:t>
      </w:r>
    </w:p>
    <w:p w14:paraId="6D69F060" w14:textId="77777777" w:rsidR="00F530D8" w:rsidRPr="007C70C5" w:rsidRDefault="00F530D8" w:rsidP="00F530D8">
      <w:pPr>
        <w:pStyle w:val="ListParagraph"/>
        <w:numPr>
          <w:ilvl w:val="0"/>
          <w:numId w:val="25"/>
        </w:numPr>
        <w:spacing w:before="60" w:line="259" w:lineRule="auto"/>
        <w:contextualSpacing w:val="0"/>
      </w:pPr>
      <w:r w:rsidRPr="007C70C5">
        <w:t xml:space="preserve">Each Unit must have an operational, centrally located and approved carbon monoxide alarm installed in the vicinity of the bedrooms and fireplace. </w:t>
      </w:r>
    </w:p>
    <w:p w14:paraId="143781EC" w14:textId="77777777" w:rsidR="00F530D8" w:rsidRPr="004A6C24" w:rsidRDefault="00F530D8" w:rsidP="00F530D8">
      <w:pPr>
        <w:pStyle w:val="ListParagraph"/>
        <w:numPr>
          <w:ilvl w:val="0"/>
          <w:numId w:val="25"/>
        </w:numPr>
        <w:spacing w:before="60" w:line="259" w:lineRule="auto"/>
        <w:contextualSpacing w:val="0"/>
      </w:pPr>
      <w:r>
        <w:t>The c</w:t>
      </w:r>
      <w:r w:rsidRPr="004A6C24">
        <w:t xml:space="preserve">arbon monoxide </w:t>
      </w:r>
      <w:r>
        <w:t>alarm shall comply</w:t>
      </w:r>
      <w:r w:rsidRPr="004A6C24">
        <w:t xml:space="preserve"> with (ANSI/UL2034) </w:t>
      </w:r>
      <w:r>
        <w:t xml:space="preserve">or </w:t>
      </w:r>
      <w:r w:rsidRPr="004A6C24">
        <w:t>(ANSI/UL2075)</w:t>
      </w:r>
      <w:r>
        <w:t>.</w:t>
      </w:r>
    </w:p>
    <w:p w14:paraId="307FF5B4" w14:textId="77777777" w:rsidR="00F530D8" w:rsidRDefault="00F530D8" w:rsidP="00F530D8">
      <w:pPr>
        <w:pStyle w:val="ListParagraph"/>
        <w:numPr>
          <w:ilvl w:val="0"/>
          <w:numId w:val="25"/>
        </w:numPr>
        <w:spacing w:before="60" w:line="259" w:lineRule="auto"/>
        <w:contextualSpacing w:val="0"/>
      </w:pPr>
      <w:r>
        <w:t>The carbon monoxide alarm</w:t>
      </w:r>
      <w:r w:rsidRPr="004A6C24">
        <w:t xml:space="preserve"> may be combined with a smoke alarm or smoke detector </w:t>
      </w:r>
      <w:r>
        <w:t>meeting the standards listed above.</w:t>
      </w:r>
    </w:p>
    <w:p w14:paraId="3801D25B" w14:textId="77777777" w:rsidR="00F530D8" w:rsidRDefault="00F530D8" w:rsidP="00F530D8">
      <w:pPr>
        <w:spacing w:before="120"/>
        <w:ind w:left="216"/>
      </w:pPr>
      <w:r>
        <w:t xml:space="preserve">In addition, </w:t>
      </w:r>
      <w:r w:rsidRPr="00AD28BD">
        <w:rPr>
          <w:u w:val="single"/>
        </w:rPr>
        <w:t>for units being rented</w:t>
      </w:r>
      <w:r>
        <w:t>, the owner is responsible to:</w:t>
      </w:r>
    </w:p>
    <w:p w14:paraId="38EFD057" w14:textId="77777777" w:rsidR="00F530D8" w:rsidRPr="007C70C8" w:rsidRDefault="00F530D8" w:rsidP="00F530D8">
      <w:pPr>
        <w:pStyle w:val="ListParagraph"/>
        <w:numPr>
          <w:ilvl w:val="0"/>
          <w:numId w:val="26"/>
        </w:numPr>
        <w:spacing w:before="120" w:line="259" w:lineRule="auto"/>
        <w:contextualSpacing w:val="0"/>
      </w:pPr>
      <w:r w:rsidRPr="007C70C8">
        <w:t>Ensure that the batteries in each approved carbon monoxide alarm are in operating condition at the time the new occupant takes residence in the rental property.</w:t>
      </w:r>
    </w:p>
    <w:p w14:paraId="631866EE" w14:textId="77777777" w:rsidR="00F530D8" w:rsidRPr="007C70C8" w:rsidRDefault="00F530D8" w:rsidP="00F530D8">
      <w:pPr>
        <w:pStyle w:val="ListParagraph"/>
        <w:numPr>
          <w:ilvl w:val="0"/>
          <w:numId w:val="26"/>
        </w:numPr>
        <w:spacing w:before="120" w:line="259" w:lineRule="auto"/>
        <w:contextualSpacing w:val="0"/>
      </w:pPr>
      <w:r w:rsidRPr="007C70C8">
        <w:t xml:space="preserve">Except as </w:t>
      </w:r>
      <w:r>
        <w:t>noted</w:t>
      </w:r>
      <w:r w:rsidRPr="007C70C8">
        <w:t xml:space="preserve"> above, the owner of a Unit used for rental purposes is not responsible for the maintenance, repair or replacement of an approved carbon monoxide alarm or the care and replacement of batteries while the building is occupied. </w:t>
      </w:r>
    </w:p>
    <w:p w14:paraId="3A31A3AF" w14:textId="77777777" w:rsidR="00F530D8" w:rsidRPr="007C70C8" w:rsidRDefault="00F530D8" w:rsidP="00F530D8">
      <w:pPr>
        <w:pStyle w:val="ListParagraph"/>
        <w:numPr>
          <w:ilvl w:val="0"/>
          <w:numId w:val="26"/>
        </w:numPr>
        <w:spacing w:before="60" w:line="259" w:lineRule="auto"/>
        <w:contextualSpacing w:val="0"/>
      </w:pPr>
      <w:r>
        <w:t>However, MECA holds the owner responsible to advise t</w:t>
      </w:r>
      <w:r w:rsidRPr="007C70C8">
        <w:t xml:space="preserve">he </w:t>
      </w:r>
      <w:r>
        <w:t xml:space="preserve">rental Unit </w:t>
      </w:r>
      <w:r w:rsidRPr="007C70C8">
        <w:t xml:space="preserve">occupant of </w:t>
      </w:r>
      <w:r>
        <w:t xml:space="preserve">her/his responsibility for the </w:t>
      </w:r>
      <w:r w:rsidRPr="007C70C8">
        <w:t>operation</w:t>
      </w:r>
      <w:r>
        <w:t xml:space="preserve"> of the </w:t>
      </w:r>
      <w:r w:rsidRPr="007C70C8">
        <w:t xml:space="preserve"> carbon monoxide alarm </w:t>
      </w:r>
      <w:r>
        <w:t>which includes</w:t>
      </w:r>
      <w:r w:rsidRPr="007C70C8">
        <w:t>:</w:t>
      </w:r>
    </w:p>
    <w:p w14:paraId="1D6147A5" w14:textId="77777777" w:rsidR="00F530D8" w:rsidRPr="007C70C8" w:rsidRDefault="00F530D8" w:rsidP="00F530D8">
      <w:pPr>
        <w:pStyle w:val="ListParagraph"/>
        <w:numPr>
          <w:ilvl w:val="1"/>
          <w:numId w:val="27"/>
        </w:numPr>
        <w:spacing w:line="259" w:lineRule="auto"/>
        <w:contextualSpacing w:val="0"/>
      </w:pPr>
      <w:r w:rsidRPr="007C70C8">
        <w:t>Keep</w:t>
      </w:r>
      <w:r>
        <w:t>ing</w:t>
      </w:r>
      <w:r w:rsidRPr="007C70C8">
        <w:t xml:space="preserve"> and maintain</w:t>
      </w:r>
      <w:r>
        <w:t>ing</w:t>
      </w:r>
      <w:r w:rsidRPr="007C70C8">
        <w:t xml:space="preserve"> the device in good repair.</w:t>
      </w:r>
    </w:p>
    <w:p w14:paraId="38063AF7" w14:textId="77777777" w:rsidR="00F530D8" w:rsidRPr="007C70C8" w:rsidRDefault="00F530D8" w:rsidP="00F530D8">
      <w:pPr>
        <w:pStyle w:val="ListParagraph"/>
        <w:numPr>
          <w:ilvl w:val="1"/>
          <w:numId w:val="27"/>
        </w:numPr>
        <w:spacing w:line="259" w:lineRule="auto"/>
        <w:contextualSpacing w:val="0"/>
      </w:pPr>
      <w:r w:rsidRPr="007C70C8">
        <w:t>Test</w:t>
      </w:r>
      <w:r>
        <w:t>ing</w:t>
      </w:r>
      <w:r w:rsidRPr="007C70C8">
        <w:t xml:space="preserve"> the device.</w:t>
      </w:r>
    </w:p>
    <w:p w14:paraId="6210EE25" w14:textId="77777777" w:rsidR="00F530D8" w:rsidRPr="007C70C8" w:rsidRDefault="00F530D8" w:rsidP="00F530D8">
      <w:pPr>
        <w:pStyle w:val="ListParagraph"/>
        <w:numPr>
          <w:ilvl w:val="1"/>
          <w:numId w:val="27"/>
        </w:numPr>
        <w:spacing w:line="259" w:lineRule="auto"/>
        <w:contextualSpacing w:val="0"/>
      </w:pPr>
      <w:r w:rsidRPr="007C70C8">
        <w:t>Replac</w:t>
      </w:r>
      <w:r>
        <w:t>ing</w:t>
      </w:r>
      <w:r w:rsidRPr="007C70C8">
        <w:t xml:space="preserve"> batteries as needed.</w:t>
      </w:r>
    </w:p>
    <w:p w14:paraId="3E8CE82B" w14:textId="77777777" w:rsidR="00F530D8" w:rsidRPr="007C70C8" w:rsidRDefault="00F530D8" w:rsidP="00F530D8">
      <w:pPr>
        <w:pStyle w:val="ListParagraph"/>
        <w:numPr>
          <w:ilvl w:val="1"/>
          <w:numId w:val="27"/>
        </w:numPr>
        <w:spacing w:line="259" w:lineRule="auto"/>
        <w:contextualSpacing w:val="0"/>
      </w:pPr>
      <w:r w:rsidRPr="007C70C8">
        <w:t>Replac</w:t>
      </w:r>
      <w:r>
        <w:t>ing</w:t>
      </w:r>
      <w:r w:rsidRPr="007C70C8">
        <w:t xml:space="preserve"> any device that is</w:t>
      </w:r>
      <w:r>
        <w:t xml:space="preserve"> </w:t>
      </w:r>
      <w:r w:rsidRPr="007C70C8">
        <w:t xml:space="preserve"> removed, missing or rendered inoperable during the occupancy of the building.</w:t>
      </w:r>
    </w:p>
    <w:p w14:paraId="5E469998" w14:textId="73087B44" w:rsidR="00DF4BE2" w:rsidRDefault="00106F6F" w:rsidP="00F4421C">
      <w:pPr>
        <w:spacing w:after="160" w:line="256" w:lineRule="auto"/>
        <w:rPr>
          <w:rFonts w:asciiTheme="minorHAnsi" w:hAnsiTheme="minorHAnsi"/>
          <w:b/>
          <w:color w:val="FF0000"/>
          <w:sz w:val="28"/>
          <w:szCs w:val="28"/>
        </w:rPr>
      </w:pPr>
      <w:r>
        <w:rPr>
          <w:rFonts w:asciiTheme="minorHAnsi" w:hAnsiTheme="minorHAnsi"/>
          <w:b/>
          <w:color w:val="FF0000"/>
          <w:sz w:val="28"/>
          <w:szCs w:val="28"/>
        </w:rPr>
        <w:br w:type="page"/>
      </w:r>
    </w:p>
    <w:p w14:paraId="276DCF59" w14:textId="3AB855AF" w:rsidR="004C42A5" w:rsidRDefault="004C42A5" w:rsidP="00F4421C">
      <w:pPr>
        <w:spacing w:after="160" w:line="256" w:lineRule="auto"/>
        <w:rPr>
          <w:rFonts w:asciiTheme="minorHAnsi" w:hAnsiTheme="minorHAnsi"/>
          <w:b/>
          <w:color w:val="FF0000"/>
          <w:sz w:val="28"/>
          <w:szCs w:val="28"/>
        </w:rPr>
      </w:pPr>
    </w:p>
    <w:p w14:paraId="14253E29" w14:textId="77777777" w:rsidR="004C42A5" w:rsidRPr="00972543" w:rsidRDefault="004C42A5" w:rsidP="004C42A5">
      <w:pPr>
        <w:rPr>
          <w:b/>
          <w:sz w:val="28"/>
          <w:szCs w:val="28"/>
        </w:rPr>
      </w:pPr>
      <w:r>
        <w:rPr>
          <w:b/>
          <w:sz w:val="28"/>
          <w:szCs w:val="28"/>
        </w:rPr>
        <w:t>Millward Estates Condominium Association</w:t>
      </w:r>
    </w:p>
    <w:p w14:paraId="73CE5A79" w14:textId="77777777" w:rsidR="004C42A5" w:rsidRPr="00972543" w:rsidRDefault="004C42A5" w:rsidP="004C42A5">
      <w:r w:rsidRPr="00972543">
        <w:t>Lakeside Drive, Lewisburg, PA   17837</w:t>
      </w:r>
    </w:p>
    <w:p w14:paraId="4E71BAE8" w14:textId="77777777" w:rsidR="004C42A5" w:rsidRDefault="004C42A5" w:rsidP="004C42A5">
      <w:pPr>
        <w:rPr>
          <w:b/>
          <w:bCs/>
          <w:sz w:val="32"/>
          <w:szCs w:val="32"/>
          <w:u w:val="single"/>
        </w:rPr>
      </w:pPr>
    </w:p>
    <w:p w14:paraId="7C1C464C" w14:textId="77777777" w:rsidR="004C42A5" w:rsidRPr="00111F1B" w:rsidRDefault="004C42A5" w:rsidP="004C42A5">
      <w:pPr>
        <w:jc w:val="center"/>
        <w:rPr>
          <w:b/>
          <w:bCs/>
          <w:sz w:val="32"/>
          <w:szCs w:val="32"/>
          <w:u w:val="single"/>
        </w:rPr>
      </w:pPr>
      <w:r w:rsidRPr="00111F1B">
        <w:rPr>
          <w:b/>
          <w:bCs/>
          <w:sz w:val="32"/>
          <w:szCs w:val="32"/>
          <w:u w:val="single"/>
        </w:rPr>
        <w:t xml:space="preserve">Unit </w:t>
      </w:r>
      <w:r>
        <w:rPr>
          <w:b/>
          <w:bCs/>
          <w:sz w:val="32"/>
          <w:szCs w:val="32"/>
          <w:u w:val="single"/>
        </w:rPr>
        <w:t>Use of Grills on Decks</w:t>
      </w:r>
    </w:p>
    <w:p w14:paraId="63C1C0A7" w14:textId="77777777" w:rsidR="004C42A5" w:rsidRPr="00111F1B" w:rsidRDefault="004C42A5" w:rsidP="004C42A5">
      <w:pPr>
        <w:jc w:val="center"/>
        <w:rPr>
          <w:b/>
          <w:bCs/>
        </w:rPr>
      </w:pPr>
      <w:r>
        <w:t>(</w:t>
      </w:r>
      <w:r w:rsidRPr="00111F1B">
        <w:rPr>
          <w:b/>
          <w:bCs/>
        </w:rPr>
        <w:t xml:space="preserve">Adopted by MECA Executive Board, </w:t>
      </w:r>
      <w:r>
        <w:rPr>
          <w:b/>
          <w:bCs/>
        </w:rPr>
        <w:t>December 22, 2022</w:t>
      </w:r>
      <w:r w:rsidRPr="00111F1B">
        <w:rPr>
          <w:b/>
          <w:bCs/>
        </w:rPr>
        <w:t>)</w:t>
      </w:r>
    </w:p>
    <w:p w14:paraId="1B08A801" w14:textId="77777777" w:rsidR="004C42A5" w:rsidRDefault="004C42A5" w:rsidP="004C42A5"/>
    <w:p w14:paraId="3621DFF7" w14:textId="77777777" w:rsidR="004C42A5" w:rsidRDefault="004C42A5" w:rsidP="004C42A5">
      <w:r>
        <w:t>For the safety and security of the residents residing in Millward’s multi-unit Buildings, it is essential that all Units follow safe practices relative to the use of grills on decks and balconies.</w:t>
      </w:r>
    </w:p>
    <w:p w14:paraId="4C99EA03" w14:textId="77777777" w:rsidR="004C42A5" w:rsidRDefault="004C42A5" w:rsidP="004C42A5">
      <w:pPr>
        <w:spacing w:before="120"/>
      </w:pPr>
      <w:r>
        <w:t xml:space="preserve">Consistent with the National Fire Protection Association standards, unit owners shall abide by these guidelines: </w:t>
      </w:r>
    </w:p>
    <w:p w14:paraId="47B3426A" w14:textId="77777777" w:rsidR="004C42A5" w:rsidRDefault="004C42A5" w:rsidP="004C42A5"/>
    <w:p w14:paraId="4307C7BB" w14:textId="77777777" w:rsidR="004C42A5" w:rsidRPr="00005B27" w:rsidRDefault="004C42A5" w:rsidP="004C42A5">
      <w:pPr>
        <w:rPr>
          <w:rFonts w:cstheme="minorHAnsi"/>
          <w:i/>
          <w:iCs/>
          <w:color w:val="212529"/>
          <w:shd w:val="clear" w:color="auto" w:fill="FFFFFF"/>
        </w:rPr>
      </w:pPr>
      <w:r w:rsidRPr="00005B27">
        <w:rPr>
          <w:rFonts w:cstheme="minorHAnsi"/>
          <w:i/>
          <w:iCs/>
          <w:color w:val="212529"/>
          <w:shd w:val="clear" w:color="auto" w:fill="FFFFFF"/>
        </w:rPr>
        <w:t>For other than one- and two-family dwellings, no hibachi, gas-fired grill, charcoal grill, or other similar devices used for cooking, heating, or any other purpose, shall be used or kindled on any balcony or under any overhanging portion or within 10 ft (3 m) of any structure.</w:t>
      </w:r>
    </w:p>
    <w:p w14:paraId="1C862801" w14:textId="77777777" w:rsidR="004C42A5" w:rsidRDefault="004C42A5" w:rsidP="004C42A5">
      <w:pPr>
        <w:rPr>
          <w:rFonts w:ascii="Roboto" w:hAnsi="Roboto"/>
          <w:color w:val="212529"/>
          <w:shd w:val="clear" w:color="auto" w:fill="FFFFFF"/>
        </w:rPr>
      </w:pPr>
    </w:p>
    <w:p w14:paraId="1B319B1A" w14:textId="77777777" w:rsidR="00D21C43" w:rsidRDefault="00D21C43" w:rsidP="00D21C43">
      <w:pPr>
        <w:rPr>
          <w:b/>
          <w:sz w:val="28"/>
          <w:szCs w:val="28"/>
        </w:rPr>
      </w:pPr>
    </w:p>
    <w:p w14:paraId="04C47EF0" w14:textId="77777777" w:rsidR="00D21C43" w:rsidRDefault="00D21C43" w:rsidP="00D21C43">
      <w:pPr>
        <w:rPr>
          <w:b/>
          <w:sz w:val="28"/>
          <w:szCs w:val="28"/>
        </w:rPr>
      </w:pPr>
    </w:p>
    <w:p w14:paraId="04EA2C1E" w14:textId="77777777" w:rsidR="00D21C43" w:rsidRDefault="00D21C43" w:rsidP="00D21C43">
      <w:pPr>
        <w:rPr>
          <w:b/>
          <w:sz w:val="28"/>
          <w:szCs w:val="28"/>
        </w:rPr>
      </w:pPr>
    </w:p>
    <w:p w14:paraId="0F3BE044" w14:textId="77777777" w:rsidR="00D21C43" w:rsidRDefault="00D21C43" w:rsidP="00D21C43">
      <w:pPr>
        <w:rPr>
          <w:b/>
          <w:sz w:val="28"/>
          <w:szCs w:val="28"/>
        </w:rPr>
      </w:pPr>
    </w:p>
    <w:p w14:paraId="20A6F115" w14:textId="77777777" w:rsidR="00D21C43" w:rsidRDefault="00D21C43" w:rsidP="00D21C43">
      <w:pPr>
        <w:rPr>
          <w:b/>
          <w:sz w:val="28"/>
          <w:szCs w:val="28"/>
        </w:rPr>
      </w:pPr>
    </w:p>
    <w:p w14:paraId="7DFE84E9" w14:textId="77777777" w:rsidR="00D21C43" w:rsidRDefault="00D21C43" w:rsidP="00D21C43">
      <w:pPr>
        <w:rPr>
          <w:b/>
          <w:sz w:val="28"/>
          <w:szCs w:val="28"/>
        </w:rPr>
      </w:pPr>
    </w:p>
    <w:p w14:paraId="67226D72" w14:textId="77777777" w:rsidR="00D21C43" w:rsidRDefault="00D21C43" w:rsidP="00D21C43">
      <w:pPr>
        <w:rPr>
          <w:b/>
          <w:sz w:val="28"/>
          <w:szCs w:val="28"/>
        </w:rPr>
      </w:pPr>
    </w:p>
    <w:p w14:paraId="1E4A1347" w14:textId="77777777" w:rsidR="00D21C43" w:rsidRDefault="00D21C43" w:rsidP="00D21C43">
      <w:pPr>
        <w:rPr>
          <w:b/>
          <w:sz w:val="28"/>
          <w:szCs w:val="28"/>
        </w:rPr>
      </w:pPr>
    </w:p>
    <w:p w14:paraId="12746329" w14:textId="77777777" w:rsidR="00D21C43" w:rsidRDefault="00D21C43" w:rsidP="00D21C43">
      <w:pPr>
        <w:rPr>
          <w:b/>
          <w:sz w:val="28"/>
          <w:szCs w:val="28"/>
        </w:rPr>
      </w:pPr>
    </w:p>
    <w:p w14:paraId="0342EF49" w14:textId="77777777" w:rsidR="00D21C43" w:rsidRDefault="00D21C43" w:rsidP="00D21C43">
      <w:pPr>
        <w:rPr>
          <w:b/>
          <w:sz w:val="28"/>
          <w:szCs w:val="28"/>
        </w:rPr>
      </w:pPr>
    </w:p>
    <w:p w14:paraId="3E3E5A5B" w14:textId="77777777" w:rsidR="00D21C43" w:rsidRDefault="00D21C43" w:rsidP="00D21C43">
      <w:pPr>
        <w:rPr>
          <w:b/>
          <w:sz w:val="28"/>
          <w:szCs w:val="28"/>
        </w:rPr>
      </w:pPr>
    </w:p>
    <w:p w14:paraId="70FBAF72" w14:textId="77777777" w:rsidR="00D21C43" w:rsidRDefault="00D21C43" w:rsidP="00D21C43">
      <w:pPr>
        <w:rPr>
          <w:b/>
          <w:sz w:val="28"/>
          <w:szCs w:val="28"/>
        </w:rPr>
      </w:pPr>
    </w:p>
    <w:p w14:paraId="02530EE9" w14:textId="77777777" w:rsidR="00D21C43" w:rsidRDefault="00D21C43" w:rsidP="00D21C43">
      <w:pPr>
        <w:rPr>
          <w:b/>
          <w:sz w:val="28"/>
          <w:szCs w:val="28"/>
        </w:rPr>
      </w:pPr>
    </w:p>
    <w:p w14:paraId="2127AB69" w14:textId="77777777" w:rsidR="00D21C43" w:rsidRDefault="00D21C43" w:rsidP="00D21C43">
      <w:pPr>
        <w:rPr>
          <w:b/>
          <w:sz w:val="28"/>
          <w:szCs w:val="28"/>
        </w:rPr>
      </w:pPr>
    </w:p>
    <w:p w14:paraId="17734C1A" w14:textId="77777777" w:rsidR="00D21C43" w:rsidRDefault="00D21C43" w:rsidP="00D21C43">
      <w:pPr>
        <w:rPr>
          <w:b/>
          <w:sz w:val="28"/>
          <w:szCs w:val="28"/>
        </w:rPr>
      </w:pPr>
    </w:p>
    <w:p w14:paraId="2746E6EC" w14:textId="77777777" w:rsidR="00D21C43" w:rsidRDefault="00D21C43" w:rsidP="00D21C43">
      <w:pPr>
        <w:rPr>
          <w:b/>
          <w:sz w:val="28"/>
          <w:szCs w:val="28"/>
        </w:rPr>
      </w:pPr>
    </w:p>
    <w:p w14:paraId="66BD69F6" w14:textId="77777777" w:rsidR="00D21C43" w:rsidRDefault="00D21C43" w:rsidP="00D21C43">
      <w:pPr>
        <w:rPr>
          <w:b/>
          <w:sz w:val="28"/>
          <w:szCs w:val="28"/>
        </w:rPr>
      </w:pPr>
    </w:p>
    <w:p w14:paraId="35DB2B4E" w14:textId="77777777" w:rsidR="00D21C43" w:rsidRDefault="00D21C43" w:rsidP="00D21C43">
      <w:pPr>
        <w:rPr>
          <w:b/>
          <w:sz w:val="28"/>
          <w:szCs w:val="28"/>
        </w:rPr>
      </w:pPr>
    </w:p>
    <w:p w14:paraId="4430B650" w14:textId="77777777" w:rsidR="00D21C43" w:rsidRDefault="00D21C43" w:rsidP="00D21C43">
      <w:pPr>
        <w:rPr>
          <w:b/>
          <w:sz w:val="28"/>
          <w:szCs w:val="28"/>
        </w:rPr>
      </w:pPr>
    </w:p>
    <w:p w14:paraId="6DF20F73" w14:textId="77777777" w:rsidR="00D21C43" w:rsidRDefault="00D21C43" w:rsidP="00D21C43">
      <w:pPr>
        <w:rPr>
          <w:b/>
          <w:sz w:val="28"/>
          <w:szCs w:val="28"/>
        </w:rPr>
      </w:pPr>
    </w:p>
    <w:p w14:paraId="287B82AD" w14:textId="77777777" w:rsidR="00D21C43" w:rsidRDefault="00D21C43" w:rsidP="00D21C43">
      <w:pPr>
        <w:rPr>
          <w:b/>
          <w:sz w:val="28"/>
          <w:szCs w:val="28"/>
        </w:rPr>
      </w:pPr>
    </w:p>
    <w:p w14:paraId="2EE1F9A1" w14:textId="77777777" w:rsidR="00D21C43" w:rsidRDefault="00D21C43" w:rsidP="00D21C43">
      <w:pPr>
        <w:rPr>
          <w:b/>
          <w:sz w:val="28"/>
          <w:szCs w:val="28"/>
        </w:rPr>
      </w:pPr>
    </w:p>
    <w:p w14:paraId="5DE05277" w14:textId="77777777" w:rsidR="00D21C43" w:rsidRDefault="00D21C43" w:rsidP="00D21C43">
      <w:pPr>
        <w:rPr>
          <w:b/>
          <w:sz w:val="28"/>
          <w:szCs w:val="28"/>
        </w:rPr>
      </w:pPr>
    </w:p>
    <w:p w14:paraId="04B6A3BF" w14:textId="77777777" w:rsidR="00D21C43" w:rsidRDefault="00D21C43" w:rsidP="00D21C43">
      <w:pPr>
        <w:rPr>
          <w:b/>
          <w:sz w:val="28"/>
          <w:szCs w:val="28"/>
        </w:rPr>
      </w:pPr>
    </w:p>
    <w:p w14:paraId="42FFC19B" w14:textId="77777777" w:rsidR="00D21C43" w:rsidRDefault="00D21C43" w:rsidP="00D21C43">
      <w:pPr>
        <w:rPr>
          <w:b/>
          <w:sz w:val="28"/>
          <w:szCs w:val="28"/>
        </w:rPr>
      </w:pPr>
    </w:p>
    <w:p w14:paraId="4527282D" w14:textId="6DB48FDB" w:rsidR="00D21C43" w:rsidRPr="0001082C" w:rsidRDefault="00D21C43" w:rsidP="00D21C43">
      <w:pPr>
        <w:rPr>
          <w:b/>
          <w:sz w:val="28"/>
          <w:szCs w:val="28"/>
        </w:rPr>
      </w:pPr>
      <w:r w:rsidRPr="0001082C">
        <w:rPr>
          <w:b/>
          <w:sz w:val="28"/>
          <w:szCs w:val="28"/>
        </w:rPr>
        <w:t>Millward Estates Condominium Association</w:t>
      </w:r>
    </w:p>
    <w:p w14:paraId="0A3D268F" w14:textId="77777777" w:rsidR="00D21C43" w:rsidRPr="0001082C" w:rsidRDefault="00D21C43" w:rsidP="00D21C43">
      <w:pPr>
        <w:rPr>
          <w:sz w:val="20"/>
          <w:szCs w:val="20"/>
        </w:rPr>
      </w:pPr>
      <w:r w:rsidRPr="0001082C">
        <w:rPr>
          <w:sz w:val="20"/>
          <w:szCs w:val="20"/>
        </w:rPr>
        <w:t>Lakeside Drive, Lewisburg, PA   17837</w:t>
      </w:r>
    </w:p>
    <w:p w14:paraId="66FCF81D" w14:textId="77777777" w:rsidR="00D21C43" w:rsidRPr="0001082C" w:rsidRDefault="00D21C43" w:rsidP="00D21C43">
      <w:r w:rsidRPr="0001082C">
        <w:t xml:space="preserve">          </w:t>
      </w:r>
    </w:p>
    <w:p w14:paraId="11C76B45" w14:textId="77777777" w:rsidR="00D21C43" w:rsidRPr="0001082C" w:rsidRDefault="00D21C43" w:rsidP="00D21C43">
      <w:pPr>
        <w:jc w:val="center"/>
        <w:rPr>
          <w:rFonts w:ascii="Franklin Gothic Demi" w:hAnsi="Franklin Gothic Demi"/>
          <w:sz w:val="36"/>
          <w:szCs w:val="36"/>
          <w:u w:val="single"/>
        </w:rPr>
      </w:pPr>
      <w:r w:rsidRPr="0001082C">
        <w:rPr>
          <w:rFonts w:ascii="Franklin Gothic Demi" w:hAnsi="Franklin Gothic Demi"/>
          <w:sz w:val="36"/>
          <w:szCs w:val="36"/>
          <w:u w:val="single"/>
        </w:rPr>
        <w:t>Policy on Replacement of HVAC (Heating/Cooling) Units</w:t>
      </w:r>
    </w:p>
    <w:p w14:paraId="2A6AFDC6" w14:textId="4D0C48FC" w:rsidR="00D21C43" w:rsidRPr="0001082C" w:rsidRDefault="00D21C43" w:rsidP="00D21C43">
      <w:pPr>
        <w:jc w:val="center"/>
        <w:rPr>
          <w:sz w:val="20"/>
          <w:szCs w:val="20"/>
        </w:rPr>
      </w:pPr>
      <w:r w:rsidRPr="0001082C">
        <w:rPr>
          <w:sz w:val="20"/>
          <w:szCs w:val="20"/>
        </w:rPr>
        <w:t xml:space="preserve">(Adopted by MECA Executive Board </w:t>
      </w:r>
      <w:r>
        <w:rPr>
          <w:sz w:val="20"/>
          <w:szCs w:val="20"/>
        </w:rPr>
        <w:t>August 14, 2023</w:t>
      </w:r>
      <w:r w:rsidR="00672938">
        <w:rPr>
          <w:sz w:val="20"/>
          <w:szCs w:val="20"/>
        </w:rPr>
        <w:t>; amended 10/17/23 as noted below</w:t>
      </w:r>
      <w:r>
        <w:rPr>
          <w:sz w:val="20"/>
          <w:szCs w:val="20"/>
        </w:rPr>
        <w:t>)</w:t>
      </w:r>
    </w:p>
    <w:p w14:paraId="6596683F" w14:textId="77777777" w:rsidR="00D21C43" w:rsidRPr="0001082C" w:rsidRDefault="00D21C43" w:rsidP="00D21C43"/>
    <w:p w14:paraId="562A387D" w14:textId="77777777" w:rsidR="00D21C43" w:rsidRPr="0001082C" w:rsidRDefault="00D21C43" w:rsidP="00D21C43">
      <w:r w:rsidRPr="0001082C">
        <w:t xml:space="preserve">The Declaration specifies that each Unit’s heating and cooling (HVAC) system is the individual Owner’s responsibility. As Units age, Owners may choose to upgrade to more efficient and functional equipment which could be configured differently than the original installation. </w:t>
      </w:r>
    </w:p>
    <w:p w14:paraId="2CC5FA10" w14:textId="77777777" w:rsidR="00D21C43" w:rsidRPr="0001082C" w:rsidRDefault="00D21C43" w:rsidP="00D21C43"/>
    <w:p w14:paraId="42170BCF" w14:textId="77777777" w:rsidR="00D21C43" w:rsidRPr="0001082C" w:rsidRDefault="00D21C43" w:rsidP="00D21C43">
      <w:r w:rsidRPr="0001082C">
        <w:t xml:space="preserve">It is important that the architectural integrity and uniform appearance of each building be preserved. </w:t>
      </w:r>
      <w:r w:rsidRPr="00C85374">
        <w:rPr>
          <w:u w:val="single"/>
        </w:rPr>
        <w:t>Therefore, when any change to an HVAC system is made, Board approval is required in advance of installation. Owners must present a request in writing to the Board detailing the installation including the proposed location for the outside unit and all access points to the unit.</w:t>
      </w:r>
    </w:p>
    <w:p w14:paraId="092CCF6E" w14:textId="77777777" w:rsidR="00D21C43" w:rsidRPr="0001082C" w:rsidRDefault="00D21C43" w:rsidP="00D21C43"/>
    <w:p w14:paraId="171E7087" w14:textId="77777777" w:rsidR="00D21C43" w:rsidRPr="0001082C" w:rsidRDefault="00D21C43" w:rsidP="00D21C43">
      <w:r w:rsidRPr="0001082C">
        <w:t>The criteria for approval include:</w:t>
      </w:r>
    </w:p>
    <w:p w14:paraId="05CF9C0D" w14:textId="77777777" w:rsidR="00D21C43" w:rsidRPr="0001082C" w:rsidRDefault="00D21C43" w:rsidP="00D21C43">
      <w:pPr>
        <w:pStyle w:val="ListParagraph"/>
        <w:numPr>
          <w:ilvl w:val="0"/>
          <w:numId w:val="29"/>
        </w:numPr>
      </w:pPr>
      <w:r w:rsidRPr="0001082C">
        <w:t>Placement of the outside unit behind garden walls as unobtrusively as possible in terms of visibility.</w:t>
      </w:r>
    </w:p>
    <w:p w14:paraId="08A24A42" w14:textId="77777777" w:rsidR="00D21C43" w:rsidRPr="0001082C" w:rsidRDefault="00D21C43" w:rsidP="00D21C43">
      <w:pPr>
        <w:pStyle w:val="ListParagraph"/>
        <w:numPr>
          <w:ilvl w:val="0"/>
          <w:numId w:val="29"/>
        </w:numPr>
      </w:pPr>
      <w:r w:rsidRPr="0001082C">
        <w:t>Method of connection to inside unit(s) and mechanicals:</w:t>
      </w:r>
    </w:p>
    <w:p w14:paraId="55078DE8" w14:textId="77777777" w:rsidR="00D21C43" w:rsidRPr="002867C1" w:rsidRDefault="00D21C43" w:rsidP="00D21C43">
      <w:pPr>
        <w:pStyle w:val="ListParagraph"/>
        <w:numPr>
          <w:ilvl w:val="1"/>
          <w:numId w:val="29"/>
        </w:numPr>
      </w:pPr>
      <w:r w:rsidRPr="002867C1">
        <w:t>Should use existing entry points whenever possible;</w:t>
      </w:r>
    </w:p>
    <w:p w14:paraId="1DDBE582" w14:textId="77777777" w:rsidR="00D21C43" w:rsidRPr="002867C1" w:rsidRDefault="00D21C43" w:rsidP="00D21C43">
      <w:pPr>
        <w:pStyle w:val="ListParagraph"/>
        <w:numPr>
          <w:ilvl w:val="1"/>
          <w:numId w:val="29"/>
        </w:numPr>
      </w:pPr>
      <w:r w:rsidRPr="002867C1">
        <w:t xml:space="preserve">If existing entry points cannot be used, or additional entry points are required, entry lines should follow the foundation, trim, or gutter lines and be covered with matching white line set covers. </w:t>
      </w:r>
    </w:p>
    <w:p w14:paraId="1800791B" w14:textId="579715D9" w:rsidR="00D21C43" w:rsidRPr="002867C1" w:rsidRDefault="00D21C43" w:rsidP="00D21C43">
      <w:pPr>
        <w:pStyle w:val="ListParagraph"/>
        <w:numPr>
          <w:ilvl w:val="1"/>
          <w:numId w:val="29"/>
        </w:numPr>
      </w:pPr>
      <w:r w:rsidRPr="002867C1">
        <w:t>If entry lines must cross grey siding, they must be painted to match the siding during the next annual maintenance at Owner’s expense.</w:t>
      </w:r>
      <w:r w:rsidR="00672938">
        <w:t xml:space="preserve"> NOTE: on 10/17/23, the Board paused this requirement pending evaluation of the durability of such paint application on vinyl</w:t>
      </w:r>
      <w:r w:rsidR="00B36CC4">
        <w:t xml:space="preserve"> line set covers, to be re-evaluated in 1-2 years.</w:t>
      </w:r>
    </w:p>
    <w:p w14:paraId="6532C238" w14:textId="77777777" w:rsidR="00D21C43" w:rsidRPr="0001082C" w:rsidRDefault="00D21C43" w:rsidP="00D21C43">
      <w:pPr>
        <w:pStyle w:val="ListParagraph"/>
        <w:numPr>
          <w:ilvl w:val="0"/>
          <w:numId w:val="30"/>
        </w:numPr>
      </w:pPr>
      <w:r w:rsidRPr="002867C1">
        <w:t>The Board may take other criteria into account at their discretion to preserve</w:t>
      </w:r>
      <w:r w:rsidRPr="0001082C">
        <w:t xml:space="preserve"> the appearance of the building.</w:t>
      </w:r>
    </w:p>
    <w:p w14:paraId="6751CE22" w14:textId="77777777" w:rsidR="00D21C43" w:rsidRPr="0001082C" w:rsidRDefault="00D21C43" w:rsidP="00D21C43">
      <w:pPr>
        <w:pStyle w:val="ListParagraph"/>
        <w:ind w:left="1440"/>
      </w:pPr>
    </w:p>
    <w:p w14:paraId="1806A89C" w14:textId="77777777" w:rsidR="00D21C43" w:rsidRDefault="00D21C43" w:rsidP="00746ECA">
      <w:pPr>
        <w:rPr>
          <w:b/>
          <w:sz w:val="28"/>
          <w:szCs w:val="28"/>
        </w:rPr>
      </w:pPr>
    </w:p>
    <w:p w14:paraId="70707A99" w14:textId="77777777" w:rsidR="00D21C43" w:rsidRDefault="00D21C43" w:rsidP="00746ECA">
      <w:pPr>
        <w:rPr>
          <w:b/>
          <w:sz w:val="28"/>
          <w:szCs w:val="28"/>
        </w:rPr>
      </w:pPr>
    </w:p>
    <w:p w14:paraId="205586FB" w14:textId="77777777" w:rsidR="00D21C43" w:rsidRDefault="00D21C43" w:rsidP="00746ECA">
      <w:pPr>
        <w:rPr>
          <w:b/>
          <w:sz w:val="28"/>
          <w:szCs w:val="28"/>
        </w:rPr>
      </w:pPr>
    </w:p>
    <w:p w14:paraId="7974DC1E" w14:textId="77777777" w:rsidR="00D21C43" w:rsidRDefault="00D21C43" w:rsidP="00746ECA">
      <w:pPr>
        <w:rPr>
          <w:b/>
          <w:sz w:val="28"/>
          <w:szCs w:val="28"/>
        </w:rPr>
      </w:pPr>
    </w:p>
    <w:p w14:paraId="5069F681" w14:textId="77777777" w:rsidR="00D21C43" w:rsidRDefault="00D21C43" w:rsidP="00746ECA">
      <w:pPr>
        <w:rPr>
          <w:b/>
          <w:sz w:val="28"/>
          <w:szCs w:val="28"/>
        </w:rPr>
      </w:pPr>
    </w:p>
    <w:p w14:paraId="2645B280" w14:textId="77777777" w:rsidR="00D21C43" w:rsidRDefault="00D21C43" w:rsidP="00746ECA">
      <w:pPr>
        <w:rPr>
          <w:b/>
          <w:sz w:val="28"/>
          <w:szCs w:val="28"/>
        </w:rPr>
      </w:pPr>
    </w:p>
    <w:p w14:paraId="05886B5C" w14:textId="77777777" w:rsidR="00D21C43" w:rsidRDefault="00D21C43" w:rsidP="00746ECA">
      <w:pPr>
        <w:rPr>
          <w:b/>
          <w:sz w:val="28"/>
          <w:szCs w:val="28"/>
        </w:rPr>
      </w:pPr>
    </w:p>
    <w:p w14:paraId="4687F5C5" w14:textId="77777777" w:rsidR="00D21C43" w:rsidRDefault="00D21C43" w:rsidP="00746ECA">
      <w:pPr>
        <w:rPr>
          <w:b/>
          <w:sz w:val="28"/>
          <w:szCs w:val="28"/>
        </w:rPr>
      </w:pPr>
    </w:p>
    <w:p w14:paraId="4EEDAAF2" w14:textId="77777777" w:rsidR="00D21C43" w:rsidRDefault="00D21C43" w:rsidP="00746ECA">
      <w:pPr>
        <w:rPr>
          <w:b/>
          <w:sz w:val="28"/>
          <w:szCs w:val="28"/>
        </w:rPr>
      </w:pPr>
    </w:p>
    <w:p w14:paraId="0AC7E829" w14:textId="77777777" w:rsidR="00D21C43" w:rsidRDefault="00D21C43" w:rsidP="00746ECA">
      <w:pPr>
        <w:rPr>
          <w:b/>
          <w:sz w:val="28"/>
          <w:szCs w:val="28"/>
        </w:rPr>
      </w:pPr>
    </w:p>
    <w:p w14:paraId="62E486CF" w14:textId="77777777" w:rsidR="00D21C43" w:rsidRDefault="00D21C43" w:rsidP="00746ECA">
      <w:pPr>
        <w:rPr>
          <w:b/>
          <w:sz w:val="28"/>
          <w:szCs w:val="28"/>
        </w:rPr>
      </w:pPr>
    </w:p>
    <w:p w14:paraId="586CF103" w14:textId="77777777" w:rsidR="00D21C43" w:rsidRDefault="00D21C43" w:rsidP="00746ECA">
      <w:pPr>
        <w:rPr>
          <w:b/>
          <w:sz w:val="28"/>
          <w:szCs w:val="28"/>
        </w:rPr>
      </w:pPr>
    </w:p>
    <w:p w14:paraId="1513767F" w14:textId="77777777" w:rsidR="00D21C43" w:rsidRDefault="00D21C43" w:rsidP="00746ECA">
      <w:pPr>
        <w:rPr>
          <w:b/>
          <w:sz w:val="28"/>
          <w:szCs w:val="28"/>
        </w:rPr>
      </w:pPr>
    </w:p>
    <w:p w14:paraId="557F5082" w14:textId="6666E95D" w:rsidR="00746ECA" w:rsidRPr="00972543" w:rsidRDefault="00FF54D4" w:rsidP="00746ECA">
      <w:pPr>
        <w:rPr>
          <w:b/>
          <w:sz w:val="28"/>
          <w:szCs w:val="28"/>
        </w:rPr>
      </w:pPr>
      <w:r>
        <w:rPr>
          <w:b/>
          <w:sz w:val="28"/>
          <w:szCs w:val="28"/>
        </w:rPr>
        <w:t>Millward Estates Condominium Association</w:t>
      </w:r>
    </w:p>
    <w:p w14:paraId="10406179" w14:textId="77777777" w:rsidR="00746ECA" w:rsidRPr="00972543" w:rsidRDefault="00746ECA" w:rsidP="00746ECA">
      <w:pPr>
        <w:rPr>
          <w:sz w:val="22"/>
          <w:szCs w:val="22"/>
        </w:rPr>
      </w:pPr>
      <w:r w:rsidRPr="00972543">
        <w:rPr>
          <w:sz w:val="22"/>
          <w:szCs w:val="22"/>
        </w:rPr>
        <w:t>Lakeside Drive, Lewisburg, PA   17837</w:t>
      </w:r>
    </w:p>
    <w:p w14:paraId="10E8150F" w14:textId="77777777" w:rsidR="00746ECA" w:rsidRPr="00972543" w:rsidRDefault="00746ECA" w:rsidP="00746ECA">
      <w:r w:rsidRPr="00972543">
        <w:t xml:space="preserve">          </w:t>
      </w:r>
    </w:p>
    <w:p w14:paraId="327C9979" w14:textId="77777777" w:rsidR="00746ECA" w:rsidRPr="00DD5679" w:rsidRDefault="00746ECA" w:rsidP="00746ECA">
      <w:pPr>
        <w:jc w:val="center"/>
        <w:rPr>
          <w:rFonts w:ascii="Franklin Gothic Demi" w:hAnsi="Franklin Gothic Demi"/>
          <w:sz w:val="36"/>
          <w:szCs w:val="36"/>
          <w:u w:val="single"/>
        </w:rPr>
      </w:pPr>
      <w:r w:rsidRPr="00DD5679">
        <w:rPr>
          <w:rFonts w:ascii="Franklin Gothic Demi" w:hAnsi="Franklin Gothic Demi"/>
          <w:sz w:val="36"/>
          <w:szCs w:val="36"/>
          <w:u w:val="single"/>
        </w:rPr>
        <w:t>Maintenance Responsibilities</w:t>
      </w:r>
      <w:r w:rsidR="00972543" w:rsidRPr="00DD5679">
        <w:rPr>
          <w:rFonts w:ascii="Franklin Gothic Demi" w:hAnsi="Franklin Gothic Demi"/>
          <w:sz w:val="36"/>
          <w:szCs w:val="36"/>
          <w:u w:val="single"/>
        </w:rPr>
        <w:t xml:space="preserve"> Policy</w:t>
      </w:r>
    </w:p>
    <w:p w14:paraId="71187332" w14:textId="77777777" w:rsidR="00746ECA" w:rsidRPr="00972543" w:rsidRDefault="00746ECA" w:rsidP="00746ECA">
      <w:pPr>
        <w:jc w:val="center"/>
        <w:rPr>
          <w:sz w:val="20"/>
          <w:szCs w:val="20"/>
        </w:rPr>
      </w:pPr>
      <w:r w:rsidRPr="00972543">
        <w:rPr>
          <w:sz w:val="20"/>
          <w:szCs w:val="20"/>
        </w:rPr>
        <w:t>(Adopted by MECA Executive Board September 12, 2006</w:t>
      </w:r>
      <w:r w:rsidR="00DD6B13" w:rsidRPr="00972543">
        <w:rPr>
          <w:sz w:val="20"/>
          <w:szCs w:val="20"/>
        </w:rPr>
        <w:t>;</w:t>
      </w:r>
      <w:r w:rsidRPr="00972543">
        <w:rPr>
          <w:sz w:val="20"/>
          <w:szCs w:val="20"/>
        </w:rPr>
        <w:t xml:space="preserve"> </w:t>
      </w:r>
    </w:p>
    <w:p w14:paraId="520846DD" w14:textId="77777777" w:rsidR="00746ECA" w:rsidRPr="00972543" w:rsidRDefault="00746ECA" w:rsidP="00746ECA">
      <w:pPr>
        <w:jc w:val="center"/>
        <w:rPr>
          <w:sz w:val="20"/>
          <w:szCs w:val="20"/>
        </w:rPr>
      </w:pPr>
      <w:r w:rsidRPr="00972543">
        <w:rPr>
          <w:sz w:val="20"/>
          <w:szCs w:val="20"/>
        </w:rPr>
        <w:t>amended by same Executive Board October 10, 2006</w:t>
      </w:r>
      <w:r w:rsidR="005D72C0">
        <w:rPr>
          <w:sz w:val="20"/>
          <w:szCs w:val="20"/>
        </w:rPr>
        <w:t>; amended</w:t>
      </w:r>
      <w:r w:rsidR="00A0099D">
        <w:rPr>
          <w:sz w:val="20"/>
          <w:szCs w:val="20"/>
        </w:rPr>
        <w:t xml:space="preserve"> by MECA Executive Board, </w:t>
      </w:r>
      <w:r w:rsidR="005D72C0">
        <w:rPr>
          <w:sz w:val="20"/>
          <w:szCs w:val="20"/>
        </w:rPr>
        <w:t>July</w:t>
      </w:r>
      <w:r w:rsidR="00A0099D">
        <w:rPr>
          <w:sz w:val="20"/>
          <w:szCs w:val="20"/>
        </w:rPr>
        <w:t xml:space="preserve"> 16,</w:t>
      </w:r>
      <w:r w:rsidR="005D72C0">
        <w:rPr>
          <w:sz w:val="20"/>
          <w:szCs w:val="20"/>
        </w:rPr>
        <w:t xml:space="preserve"> 2020</w:t>
      </w:r>
      <w:r w:rsidR="0011497A">
        <w:rPr>
          <w:sz w:val="20"/>
          <w:szCs w:val="20"/>
        </w:rPr>
        <w:t>)</w:t>
      </w:r>
    </w:p>
    <w:p w14:paraId="22937650" w14:textId="77777777" w:rsidR="00746ECA" w:rsidRPr="00106F6F" w:rsidRDefault="00746ECA" w:rsidP="00746ECA">
      <w:pPr>
        <w:tabs>
          <w:tab w:val="num" w:pos="3240"/>
        </w:tabs>
      </w:pPr>
    </w:p>
    <w:p w14:paraId="3C12A041" w14:textId="77777777" w:rsidR="00D21C43" w:rsidRDefault="00D21C43" w:rsidP="00746ECA">
      <w:pPr>
        <w:tabs>
          <w:tab w:val="num" w:pos="3240"/>
        </w:tabs>
      </w:pPr>
    </w:p>
    <w:p w14:paraId="0E2E8F5E" w14:textId="68B32801" w:rsidR="00746ECA" w:rsidRPr="00106F6F" w:rsidRDefault="00746ECA" w:rsidP="00746ECA">
      <w:pPr>
        <w:tabs>
          <w:tab w:val="num" w:pos="3240"/>
        </w:tabs>
      </w:pPr>
      <w:r w:rsidRPr="00106F6F">
        <w:t xml:space="preserve">In response to inconsistencies and/or ambiguities that exist in the Declaration, the Executive Board believes it is appropriate to define as much as possible the financial responsibilities for maintenance activities throughout MECA.  </w:t>
      </w:r>
      <w:r w:rsidRPr="00106F6F">
        <w:rPr>
          <w:u w:val="single"/>
        </w:rPr>
        <w:t>The Executive Board is authorized to act upon this matter in Article XVIII, Section 1, of the Declaration which states that “…matters which require interpretation of this Declaration or the By-Laws or the Rules and Regulations of the Executive Board, shall be determined by the Executive Board, whose determination shall be binding and final on all Unit Owners.”</w:t>
      </w:r>
      <w:r w:rsidRPr="00106F6F">
        <w:t xml:space="preserve">  Accordingly, the Executive Board has determined the following:</w:t>
      </w:r>
    </w:p>
    <w:p w14:paraId="2B3EB462" w14:textId="77777777" w:rsidR="00746ECA" w:rsidRPr="00106F6F" w:rsidRDefault="00746ECA" w:rsidP="00746ECA">
      <w:pPr>
        <w:rPr>
          <w:sz w:val="22"/>
          <w:szCs w:val="22"/>
        </w:rPr>
      </w:pPr>
    </w:p>
    <w:p w14:paraId="1F9AE606" w14:textId="77777777" w:rsidR="00746ECA" w:rsidRPr="00106F6F" w:rsidRDefault="00746ECA" w:rsidP="00746ECA">
      <w:r w:rsidRPr="00106F6F">
        <w:rPr>
          <w:b/>
        </w:rPr>
        <w:t>Common Elements are the responsibility of the ASSOCIATION and include:</w:t>
      </w:r>
      <w:r w:rsidRPr="00106F6F">
        <w:t xml:space="preserve">  </w:t>
      </w:r>
    </w:p>
    <w:p w14:paraId="14774687" w14:textId="77777777" w:rsidR="00746ECA" w:rsidRPr="00106F6F" w:rsidRDefault="00746ECA" w:rsidP="00746ECA">
      <w:pPr>
        <w:numPr>
          <w:ilvl w:val="0"/>
          <w:numId w:val="3"/>
        </w:numPr>
        <w:tabs>
          <w:tab w:val="clear" w:pos="720"/>
        </w:tabs>
        <w:spacing w:line="240" w:lineRule="auto"/>
        <w:ind w:left="360"/>
      </w:pPr>
      <w:r w:rsidRPr="00106F6F">
        <w:t>land, yards, and plantings thereon</w:t>
      </w:r>
    </w:p>
    <w:p w14:paraId="3ED9746C" w14:textId="77777777" w:rsidR="00746ECA" w:rsidRPr="00106F6F" w:rsidRDefault="00746ECA" w:rsidP="00746ECA">
      <w:pPr>
        <w:numPr>
          <w:ilvl w:val="0"/>
          <w:numId w:val="3"/>
        </w:numPr>
        <w:tabs>
          <w:tab w:val="clear" w:pos="720"/>
        </w:tabs>
        <w:spacing w:line="240" w:lineRule="auto"/>
        <w:ind w:left="360"/>
      </w:pPr>
      <w:r w:rsidRPr="00106F6F">
        <w:t>lake and fountains (including electrical system serving such), bridges over swales, gazebo and docks</w:t>
      </w:r>
    </w:p>
    <w:p w14:paraId="375422BC" w14:textId="77777777" w:rsidR="00746ECA" w:rsidRPr="00106F6F" w:rsidRDefault="00746ECA" w:rsidP="00746ECA">
      <w:pPr>
        <w:numPr>
          <w:ilvl w:val="0"/>
          <w:numId w:val="3"/>
        </w:numPr>
        <w:tabs>
          <w:tab w:val="clear" w:pos="720"/>
          <w:tab w:val="num" w:pos="360"/>
        </w:tabs>
        <w:spacing w:line="240" w:lineRule="auto"/>
        <w:ind w:left="360"/>
      </w:pPr>
      <w:r w:rsidRPr="00106F6F">
        <w:t>garden walls in front and at sides of all buildings, trellises at rear of 200 and 400 buildings;</w:t>
      </w:r>
    </w:p>
    <w:p w14:paraId="31C5556C" w14:textId="77777777" w:rsidR="00746ECA" w:rsidRPr="00106F6F" w:rsidRDefault="00746ECA" w:rsidP="00746ECA">
      <w:pPr>
        <w:numPr>
          <w:ilvl w:val="0"/>
          <w:numId w:val="3"/>
        </w:numPr>
        <w:spacing w:line="240" w:lineRule="auto"/>
        <w:ind w:left="360"/>
      </w:pPr>
      <w:r w:rsidRPr="00106F6F">
        <w:t>mailboxes, driveways, sidewalks, and light posts</w:t>
      </w:r>
    </w:p>
    <w:p w14:paraId="7A6AE2E1" w14:textId="77777777" w:rsidR="00746ECA" w:rsidRPr="00106F6F" w:rsidRDefault="00746ECA" w:rsidP="00746ECA">
      <w:pPr>
        <w:numPr>
          <w:ilvl w:val="0"/>
          <w:numId w:val="3"/>
        </w:numPr>
        <w:spacing w:line="240" w:lineRule="auto"/>
        <w:ind w:left="360"/>
      </w:pPr>
      <w:r w:rsidRPr="00106F6F">
        <w:t>water system from curb box to unit shut-off valve (</w:t>
      </w:r>
      <w:r w:rsidRPr="00106F6F">
        <w:rPr>
          <w:b/>
          <w:u w:val="single"/>
        </w:rPr>
        <w:t>See Footnote #1 below</w:t>
      </w:r>
      <w:r w:rsidRPr="00106F6F">
        <w:t>)</w:t>
      </w:r>
    </w:p>
    <w:p w14:paraId="718EB8FD" w14:textId="77777777" w:rsidR="00746ECA" w:rsidRPr="00106F6F" w:rsidRDefault="00746ECA" w:rsidP="00746ECA">
      <w:pPr>
        <w:numPr>
          <w:ilvl w:val="0"/>
          <w:numId w:val="3"/>
        </w:numPr>
        <w:spacing w:line="240" w:lineRule="auto"/>
        <w:ind w:left="360"/>
      </w:pPr>
      <w:r w:rsidRPr="00106F6F">
        <w:t>sewer system from sewer authority-owned installation to unit connection (</w:t>
      </w:r>
      <w:r w:rsidRPr="00106F6F">
        <w:rPr>
          <w:b/>
          <w:u w:val="single"/>
        </w:rPr>
        <w:t>See Footnote #1 below</w:t>
      </w:r>
      <w:r w:rsidRPr="00106F6F">
        <w:t>)</w:t>
      </w:r>
    </w:p>
    <w:p w14:paraId="0B5BA771" w14:textId="77777777" w:rsidR="00746ECA" w:rsidRPr="00106F6F" w:rsidRDefault="00746ECA" w:rsidP="00746ECA">
      <w:pPr>
        <w:ind w:left="360"/>
      </w:pPr>
    </w:p>
    <w:p w14:paraId="56335252" w14:textId="77777777" w:rsidR="00746ECA" w:rsidRPr="00106F6F" w:rsidRDefault="00746ECA" w:rsidP="00746ECA">
      <w:r w:rsidRPr="00106F6F">
        <w:rPr>
          <w:b/>
        </w:rPr>
        <w:t>Limited Common Elements are the responsibility of ALL 4 UNIT OWNERS in the building and include:</w:t>
      </w:r>
      <w:r w:rsidRPr="00106F6F">
        <w:t xml:space="preserve">   </w:t>
      </w:r>
    </w:p>
    <w:p w14:paraId="09E9FD71" w14:textId="77777777" w:rsidR="00746ECA" w:rsidRPr="00106F6F" w:rsidRDefault="00746ECA" w:rsidP="00746ECA">
      <w:pPr>
        <w:numPr>
          <w:ilvl w:val="0"/>
          <w:numId w:val="4"/>
        </w:numPr>
        <w:tabs>
          <w:tab w:val="clear" w:pos="720"/>
          <w:tab w:val="num" w:pos="360"/>
        </w:tabs>
        <w:spacing w:line="240" w:lineRule="auto"/>
        <w:ind w:left="360"/>
      </w:pPr>
      <w:r w:rsidRPr="00106F6F">
        <w:t>exterior walls, including:  insulation, framing, siding, wing walls, and caulking and trim around doors and windows</w:t>
      </w:r>
    </w:p>
    <w:p w14:paraId="70AC8FDF" w14:textId="77777777" w:rsidR="00746ECA" w:rsidRPr="00106F6F" w:rsidRDefault="00746ECA" w:rsidP="00746ECA">
      <w:pPr>
        <w:numPr>
          <w:ilvl w:val="0"/>
          <w:numId w:val="4"/>
        </w:numPr>
        <w:tabs>
          <w:tab w:val="clear" w:pos="720"/>
          <w:tab w:val="num" w:pos="360"/>
        </w:tabs>
        <w:spacing w:line="240" w:lineRule="auto"/>
        <w:ind w:left="360"/>
      </w:pPr>
      <w:r w:rsidRPr="00106F6F">
        <w:t>roof</w:t>
      </w:r>
    </w:p>
    <w:p w14:paraId="27184437" w14:textId="77777777" w:rsidR="00746ECA" w:rsidRPr="00106F6F" w:rsidRDefault="00746ECA" w:rsidP="00746ECA">
      <w:pPr>
        <w:numPr>
          <w:ilvl w:val="0"/>
          <w:numId w:val="4"/>
        </w:numPr>
        <w:tabs>
          <w:tab w:val="clear" w:pos="720"/>
          <w:tab w:val="num" w:pos="360"/>
        </w:tabs>
        <w:spacing w:line="240" w:lineRule="auto"/>
        <w:ind w:left="360"/>
      </w:pPr>
      <w:r w:rsidRPr="00106F6F">
        <w:t>unfinished space under roof but outside Unit (including heating unit rooms in 100 and 300 buildings)</w:t>
      </w:r>
    </w:p>
    <w:p w14:paraId="68FDC287" w14:textId="77777777" w:rsidR="00746ECA" w:rsidRPr="00106F6F" w:rsidRDefault="00746ECA" w:rsidP="00746ECA">
      <w:pPr>
        <w:numPr>
          <w:ilvl w:val="0"/>
          <w:numId w:val="4"/>
        </w:numPr>
        <w:tabs>
          <w:tab w:val="clear" w:pos="720"/>
          <w:tab w:val="num" w:pos="360"/>
        </w:tabs>
        <w:spacing w:line="240" w:lineRule="auto"/>
        <w:ind w:left="360"/>
      </w:pPr>
      <w:r w:rsidRPr="00106F6F">
        <w:t xml:space="preserve">vents and grills over garage (circular) and attics (triangular) and in wing walls </w:t>
      </w:r>
    </w:p>
    <w:p w14:paraId="6A1C98FF" w14:textId="77777777" w:rsidR="00746ECA" w:rsidRPr="00106F6F" w:rsidRDefault="00746ECA" w:rsidP="00746ECA">
      <w:pPr>
        <w:numPr>
          <w:ilvl w:val="0"/>
          <w:numId w:val="4"/>
        </w:numPr>
        <w:tabs>
          <w:tab w:val="clear" w:pos="720"/>
          <w:tab w:val="num" w:pos="360"/>
        </w:tabs>
        <w:spacing w:line="240" w:lineRule="auto"/>
        <w:ind w:left="360"/>
      </w:pPr>
      <w:r w:rsidRPr="00106F6F">
        <w:t xml:space="preserve">chimney exteriors beyond flue </w:t>
      </w:r>
    </w:p>
    <w:p w14:paraId="66265450" w14:textId="77777777" w:rsidR="00746ECA" w:rsidRPr="00106F6F" w:rsidRDefault="00746ECA" w:rsidP="00746ECA">
      <w:pPr>
        <w:numPr>
          <w:ilvl w:val="0"/>
          <w:numId w:val="4"/>
        </w:numPr>
        <w:tabs>
          <w:tab w:val="clear" w:pos="720"/>
          <w:tab w:val="num" w:pos="360"/>
        </w:tabs>
        <w:spacing w:line="240" w:lineRule="auto"/>
        <w:ind w:left="360"/>
      </w:pPr>
      <w:r w:rsidRPr="00106F6F">
        <w:t>gutters/downspouts</w:t>
      </w:r>
    </w:p>
    <w:p w14:paraId="677D6D8E" w14:textId="77777777" w:rsidR="00746ECA" w:rsidRPr="00106F6F" w:rsidRDefault="00746ECA" w:rsidP="00746ECA">
      <w:pPr>
        <w:numPr>
          <w:ilvl w:val="0"/>
          <w:numId w:val="4"/>
        </w:numPr>
        <w:tabs>
          <w:tab w:val="clear" w:pos="720"/>
          <w:tab w:val="num" w:pos="360"/>
        </w:tabs>
        <w:spacing w:line="240" w:lineRule="auto"/>
        <w:ind w:left="360"/>
      </w:pPr>
      <w:r w:rsidRPr="00106F6F">
        <w:t>cement slab and foundation</w:t>
      </w:r>
    </w:p>
    <w:p w14:paraId="51E0E163" w14:textId="77777777" w:rsidR="00746ECA" w:rsidRPr="00106F6F" w:rsidRDefault="00746ECA" w:rsidP="00746ECA">
      <w:pPr>
        <w:numPr>
          <w:ilvl w:val="0"/>
          <w:numId w:val="4"/>
        </w:numPr>
        <w:tabs>
          <w:tab w:val="clear" w:pos="720"/>
          <w:tab w:val="num" w:pos="360"/>
        </w:tabs>
        <w:spacing w:line="240" w:lineRule="auto"/>
        <w:ind w:left="360"/>
      </w:pPr>
      <w:r w:rsidRPr="00106F6F">
        <w:t>front step and front stoop</w:t>
      </w:r>
    </w:p>
    <w:p w14:paraId="3B337605" w14:textId="77777777" w:rsidR="00746ECA" w:rsidRPr="00106F6F" w:rsidRDefault="00746ECA" w:rsidP="00746ECA">
      <w:pPr>
        <w:numPr>
          <w:ilvl w:val="0"/>
          <w:numId w:val="4"/>
        </w:numPr>
        <w:tabs>
          <w:tab w:val="clear" w:pos="720"/>
          <w:tab w:val="num" w:pos="360"/>
        </w:tabs>
        <w:spacing w:line="240" w:lineRule="auto"/>
        <w:ind w:left="360"/>
      </w:pPr>
      <w:r w:rsidRPr="00106F6F">
        <w:t xml:space="preserve">ground level decks (all units </w:t>
      </w:r>
      <w:r w:rsidRPr="00DD6B13">
        <w:t>except units 303 and 404</w:t>
      </w:r>
      <w:r w:rsidR="00DD6B13" w:rsidRPr="00DD6B13">
        <w:t xml:space="preserve"> which do not have decks</w:t>
      </w:r>
      <w:r w:rsidRPr="00106F6F">
        <w:t>) and second story decks and planters (middle units)</w:t>
      </w:r>
      <w:r w:rsidRPr="00106F6F">
        <w:tab/>
      </w:r>
    </w:p>
    <w:p w14:paraId="40437C9A" w14:textId="77777777" w:rsidR="00746ECA" w:rsidRPr="00106F6F" w:rsidRDefault="00746ECA" w:rsidP="00746ECA">
      <w:pPr>
        <w:ind w:firstLine="720"/>
      </w:pPr>
    </w:p>
    <w:p w14:paraId="780FF12A" w14:textId="77777777" w:rsidR="00746ECA" w:rsidRPr="00106F6F" w:rsidRDefault="00746ECA" w:rsidP="00746ECA">
      <w:r w:rsidRPr="00106F6F">
        <w:rPr>
          <w:b/>
        </w:rPr>
        <w:t>Units are the responsibility of the RESPECTIVE UNIT OWNER and include:</w:t>
      </w:r>
      <w:r w:rsidRPr="00106F6F">
        <w:t xml:space="preserve"> </w:t>
      </w:r>
    </w:p>
    <w:p w14:paraId="16A3D491" w14:textId="50345767" w:rsidR="00746ECA" w:rsidRPr="00106F6F" w:rsidRDefault="00746ECA" w:rsidP="00746ECA">
      <w:pPr>
        <w:numPr>
          <w:ilvl w:val="0"/>
          <w:numId w:val="5"/>
        </w:numPr>
        <w:tabs>
          <w:tab w:val="num" w:pos="360"/>
          <w:tab w:val="num" w:pos="1440"/>
        </w:tabs>
        <w:spacing w:line="240" w:lineRule="auto"/>
        <w:ind w:left="360"/>
      </w:pPr>
      <w:r w:rsidRPr="00106F6F">
        <w:t>unit interiors, encompassing everything within ceiling, walls, and floor and including appliances, fixtures (</w:t>
      </w:r>
      <w:r w:rsidR="00AE6294" w:rsidRPr="00106F6F">
        <w:t>e.g.,</w:t>
      </w:r>
      <w:r w:rsidRPr="00106F6F">
        <w:t xml:space="preserve"> tubs, showers, sinks, faucets, registers and air return grills, and cabinets), and:</w:t>
      </w:r>
    </w:p>
    <w:p w14:paraId="261E7F57" w14:textId="77777777" w:rsidR="00746ECA" w:rsidRPr="00106F6F" w:rsidRDefault="00746ECA" w:rsidP="00746ECA">
      <w:pPr>
        <w:numPr>
          <w:ilvl w:val="2"/>
          <w:numId w:val="5"/>
        </w:numPr>
        <w:tabs>
          <w:tab w:val="num" w:pos="720"/>
        </w:tabs>
        <w:spacing w:line="240" w:lineRule="auto"/>
        <w:ind w:left="720"/>
      </w:pPr>
      <w:r w:rsidRPr="00106F6F">
        <w:t>fireplace and fireplace insert</w:t>
      </w:r>
    </w:p>
    <w:p w14:paraId="7B07FD13" w14:textId="77777777" w:rsidR="00746ECA" w:rsidRPr="00106F6F" w:rsidRDefault="00746ECA" w:rsidP="00746ECA">
      <w:pPr>
        <w:numPr>
          <w:ilvl w:val="2"/>
          <w:numId w:val="5"/>
        </w:numPr>
        <w:tabs>
          <w:tab w:val="num" w:pos="720"/>
        </w:tabs>
        <w:spacing w:line="240" w:lineRule="auto"/>
        <w:ind w:left="720"/>
      </w:pPr>
      <w:r w:rsidRPr="00106F6F">
        <w:t>garage</w:t>
      </w:r>
    </w:p>
    <w:p w14:paraId="7C84C540" w14:textId="77777777" w:rsidR="00746ECA" w:rsidRPr="00106F6F" w:rsidRDefault="00746ECA" w:rsidP="00746ECA">
      <w:pPr>
        <w:numPr>
          <w:ilvl w:val="2"/>
          <w:numId w:val="5"/>
        </w:numPr>
        <w:tabs>
          <w:tab w:val="num" w:pos="720"/>
        </w:tabs>
        <w:spacing w:line="240" w:lineRule="auto"/>
        <w:ind w:left="720"/>
      </w:pPr>
      <w:r w:rsidRPr="00106F6F">
        <w:t>storage attic over garage</w:t>
      </w:r>
    </w:p>
    <w:p w14:paraId="0C901221" w14:textId="77777777" w:rsidR="00746ECA" w:rsidRPr="00106F6F" w:rsidRDefault="00746ECA" w:rsidP="00746ECA">
      <w:pPr>
        <w:numPr>
          <w:ilvl w:val="2"/>
          <w:numId w:val="5"/>
        </w:numPr>
        <w:tabs>
          <w:tab w:val="num" w:pos="720"/>
        </w:tabs>
        <w:spacing w:line="240" w:lineRule="auto"/>
        <w:ind w:left="720"/>
      </w:pPr>
      <w:r w:rsidRPr="00106F6F">
        <w:t>storage closets accessed outside (off decks, middle units; at end, end units)</w:t>
      </w:r>
    </w:p>
    <w:p w14:paraId="0E14226E" w14:textId="77777777" w:rsidR="00746ECA" w:rsidRPr="00106F6F" w:rsidRDefault="00746ECA" w:rsidP="00746ECA">
      <w:pPr>
        <w:numPr>
          <w:ilvl w:val="0"/>
          <w:numId w:val="5"/>
        </w:numPr>
        <w:tabs>
          <w:tab w:val="num" w:pos="360"/>
        </w:tabs>
        <w:spacing w:line="240" w:lineRule="auto"/>
        <w:ind w:left="360"/>
      </w:pPr>
      <w:r w:rsidRPr="00106F6F">
        <w:lastRenderedPageBreak/>
        <w:t>vents (including chimney flue and cap, dryer vent and grill)</w:t>
      </w:r>
      <w:r w:rsidRPr="00106F6F">
        <w:tab/>
      </w:r>
    </w:p>
    <w:p w14:paraId="35799068" w14:textId="77777777" w:rsidR="00746ECA" w:rsidRDefault="00746ECA" w:rsidP="00746ECA">
      <w:pPr>
        <w:numPr>
          <w:ilvl w:val="0"/>
          <w:numId w:val="5"/>
        </w:numPr>
        <w:tabs>
          <w:tab w:val="num" w:pos="360"/>
        </w:tabs>
        <w:spacing w:line="240" w:lineRule="auto"/>
        <w:ind w:left="360"/>
      </w:pPr>
      <w:r w:rsidRPr="00106F6F">
        <w:t>windows, screens, and doors opening to outside (including garage door and storage room doors), and their hardware and accessories</w:t>
      </w:r>
    </w:p>
    <w:p w14:paraId="13A5B356" w14:textId="77777777" w:rsidR="00E9164D" w:rsidRPr="00106F6F" w:rsidRDefault="00E9164D" w:rsidP="00746ECA">
      <w:pPr>
        <w:numPr>
          <w:ilvl w:val="0"/>
          <w:numId w:val="5"/>
        </w:numPr>
        <w:tabs>
          <w:tab w:val="num" w:pos="360"/>
        </w:tabs>
        <w:spacing w:line="240" w:lineRule="auto"/>
        <w:ind w:left="360"/>
      </w:pPr>
      <w:r w:rsidRPr="00106F6F">
        <w:t>propane canister enclosures</w:t>
      </w:r>
    </w:p>
    <w:p w14:paraId="56DD9DA4" w14:textId="2EBA1BD0" w:rsidR="00746ECA" w:rsidRPr="00106F6F" w:rsidRDefault="00746ECA" w:rsidP="00746ECA">
      <w:pPr>
        <w:numPr>
          <w:ilvl w:val="0"/>
          <w:numId w:val="5"/>
        </w:numPr>
        <w:tabs>
          <w:tab w:val="num" w:pos="360"/>
        </w:tabs>
        <w:spacing w:line="240" w:lineRule="auto"/>
        <w:ind w:left="360"/>
      </w:pPr>
      <w:r w:rsidRPr="00106F6F">
        <w:t>utilities, including all connecting materials located in the unit and/or within building (</w:t>
      </w:r>
      <w:r w:rsidRPr="00106F6F">
        <w:rPr>
          <w:b/>
          <w:u w:val="single"/>
        </w:rPr>
        <w:t>see Footnote #</w:t>
      </w:r>
      <w:r w:rsidR="006227EE">
        <w:rPr>
          <w:b/>
          <w:u w:val="single"/>
        </w:rPr>
        <w:t>1</w:t>
      </w:r>
      <w:r w:rsidRPr="00106F6F">
        <w:rPr>
          <w:b/>
          <w:u w:val="single"/>
        </w:rPr>
        <w:t xml:space="preserve"> below</w:t>
      </w:r>
      <w:r w:rsidRPr="00106F6F">
        <w:t xml:space="preserve">), </w:t>
      </w:r>
      <w:r w:rsidR="00AE6294" w:rsidRPr="00106F6F">
        <w:t>and all</w:t>
      </w:r>
      <w:r w:rsidRPr="00106F6F">
        <w:t xml:space="preserve"> appliances, fixtures, ducts, pipes and./or wires related thereto and summarized below: </w:t>
      </w:r>
    </w:p>
    <w:p w14:paraId="0EF58DA6" w14:textId="77777777" w:rsidR="00746ECA" w:rsidRPr="00106F6F" w:rsidRDefault="00746ECA" w:rsidP="00746ECA">
      <w:pPr>
        <w:numPr>
          <w:ilvl w:val="2"/>
          <w:numId w:val="5"/>
        </w:numPr>
        <w:tabs>
          <w:tab w:val="num" w:pos="720"/>
        </w:tabs>
        <w:spacing w:line="240" w:lineRule="auto"/>
        <w:ind w:left="720"/>
      </w:pPr>
      <w:r w:rsidRPr="00106F6F">
        <w:t>electrical and related systems and components thereof including all wiring, switches, receptacles, fixtures, and lights (including lights over front stoop and on exterior wall by deck)</w:t>
      </w:r>
    </w:p>
    <w:p w14:paraId="7D47D073" w14:textId="77777777" w:rsidR="00746ECA" w:rsidRPr="00106F6F" w:rsidRDefault="00746ECA" w:rsidP="00746ECA">
      <w:pPr>
        <w:numPr>
          <w:ilvl w:val="2"/>
          <w:numId w:val="5"/>
        </w:numPr>
        <w:tabs>
          <w:tab w:val="num" w:pos="720"/>
        </w:tabs>
        <w:spacing w:line="240" w:lineRule="auto"/>
        <w:ind w:left="720"/>
      </w:pPr>
      <w:r w:rsidRPr="00106F6F">
        <w:t>heating and cooling systems (HVAC) and components thereof including heating unit, ducts, and heat pump</w:t>
      </w:r>
    </w:p>
    <w:p w14:paraId="4714BFFE" w14:textId="77777777" w:rsidR="00746ECA" w:rsidRPr="00106F6F" w:rsidRDefault="00746ECA" w:rsidP="00746ECA">
      <w:pPr>
        <w:numPr>
          <w:ilvl w:val="2"/>
          <w:numId w:val="5"/>
        </w:numPr>
        <w:tabs>
          <w:tab w:val="num" w:pos="720"/>
          <w:tab w:val="num" w:pos="1440"/>
        </w:tabs>
        <w:spacing w:line="240" w:lineRule="auto"/>
        <w:ind w:left="720"/>
      </w:pPr>
      <w:r w:rsidRPr="00106F6F">
        <w:t>water system (hot and cold) and plumbing systems &amp; components thereof  (including water heater and outside water spigot)</w:t>
      </w:r>
    </w:p>
    <w:p w14:paraId="021642A0" w14:textId="77777777" w:rsidR="00746ECA" w:rsidRPr="00106F6F" w:rsidRDefault="00746ECA" w:rsidP="00746ECA">
      <w:pPr>
        <w:numPr>
          <w:ilvl w:val="2"/>
          <w:numId w:val="5"/>
        </w:numPr>
        <w:tabs>
          <w:tab w:val="num" w:pos="720"/>
          <w:tab w:val="num" w:pos="1440"/>
        </w:tabs>
        <w:spacing w:line="240" w:lineRule="auto"/>
        <w:ind w:left="720"/>
      </w:pPr>
      <w:r w:rsidRPr="00106F6F">
        <w:t xml:space="preserve">private utilities such as telephone wires, TV cable, wiring to satellite dish, </w:t>
      </w:r>
      <w:r w:rsidRPr="00106F6F">
        <w:tab/>
        <w:t>fireplace propane tanks and connecting pipe to fireplace</w:t>
      </w:r>
    </w:p>
    <w:p w14:paraId="2B06B550" w14:textId="77777777" w:rsidR="00746ECA" w:rsidRPr="00106F6F" w:rsidRDefault="00746ECA" w:rsidP="00746ECA">
      <w:pPr>
        <w:ind w:left="1440"/>
      </w:pPr>
    </w:p>
    <w:p w14:paraId="3B6698F4" w14:textId="77777777" w:rsidR="00746ECA" w:rsidRPr="00106F6F" w:rsidRDefault="007B23E2" w:rsidP="00746ECA">
      <w:r w:rsidRPr="00106F6F">
        <w:rPr>
          <w:u w:val="single"/>
        </w:rPr>
        <w:t>Footnote</w:t>
      </w:r>
      <w:r w:rsidR="00E67424">
        <w:rPr>
          <w:u w:val="single"/>
        </w:rPr>
        <w:t xml:space="preserve"> #1</w:t>
      </w:r>
      <w:r w:rsidRPr="00106F6F">
        <w:rPr>
          <w:u w:val="single"/>
        </w:rPr>
        <w:t>:</w:t>
      </w:r>
      <w:r w:rsidR="00746ECA" w:rsidRPr="00106F6F">
        <w:t xml:space="preserve">  However, financial responsibility for the water or sewer system common elements rests with the unit owner if the necessary maintenance, repair, or replacement is due to unit owner negligence or to unit usage </w:t>
      </w:r>
      <w:r w:rsidR="00746ECA" w:rsidRPr="00106F6F">
        <w:rPr>
          <w:u w:val="single"/>
        </w:rPr>
        <w:t>per se</w:t>
      </w:r>
      <w:r w:rsidR="00DD6B13">
        <w:t>.</w:t>
      </w:r>
    </w:p>
    <w:p w14:paraId="6A069FC8" w14:textId="77777777" w:rsidR="00746ECA" w:rsidRPr="00106F6F" w:rsidRDefault="00746ECA" w:rsidP="00746ECA">
      <w:r w:rsidRPr="00106F6F">
        <w:t>________________________________________________________________________</w:t>
      </w:r>
    </w:p>
    <w:p w14:paraId="1B2C9F04" w14:textId="77777777" w:rsidR="00746ECA" w:rsidRPr="00106F6F" w:rsidRDefault="00746ECA" w:rsidP="00746ECA">
      <w:pPr>
        <w:ind w:left="1800"/>
      </w:pPr>
    </w:p>
    <w:p w14:paraId="19DD0A63" w14:textId="77777777" w:rsidR="00746ECA" w:rsidRPr="00106F6F" w:rsidRDefault="00746ECA" w:rsidP="00746ECA">
      <w:r w:rsidRPr="00106F6F">
        <w:t>Underlying the foregoing maintenance policy are some of the following concepts:</w:t>
      </w:r>
    </w:p>
    <w:p w14:paraId="4FE438B4" w14:textId="77777777" w:rsidR="00746ECA" w:rsidRPr="00106F6F" w:rsidRDefault="00746ECA" w:rsidP="00746ECA">
      <w:pPr>
        <w:ind w:left="720"/>
      </w:pPr>
    </w:p>
    <w:p w14:paraId="016028D6" w14:textId="77777777" w:rsidR="00746ECA" w:rsidRPr="00106F6F" w:rsidRDefault="00746ECA" w:rsidP="00746ECA">
      <w:pPr>
        <w:numPr>
          <w:ilvl w:val="0"/>
          <w:numId w:val="6"/>
        </w:numPr>
        <w:spacing w:line="240" w:lineRule="auto"/>
      </w:pPr>
      <w:r w:rsidRPr="00106F6F">
        <w:t xml:space="preserve">A limited common element must be </w:t>
      </w:r>
      <w:r w:rsidRPr="00106F6F">
        <w:rPr>
          <w:u w:val="single"/>
        </w:rPr>
        <w:t>affixed</w:t>
      </w:r>
      <w:r w:rsidRPr="00106F6F">
        <w:t xml:space="preserve"> to the building due to the use of the word appurtenant in the Declaration (Van Loon 2006 opinion)</w:t>
      </w:r>
    </w:p>
    <w:p w14:paraId="610B4C3E" w14:textId="77777777" w:rsidR="00746ECA" w:rsidRPr="00106F6F" w:rsidRDefault="00746ECA" w:rsidP="00746ECA">
      <w:pPr>
        <w:ind w:left="2160"/>
      </w:pPr>
    </w:p>
    <w:p w14:paraId="0978D0B4" w14:textId="77777777" w:rsidR="00746ECA" w:rsidRPr="00106F6F" w:rsidRDefault="00746ECA" w:rsidP="00746ECA">
      <w:pPr>
        <w:numPr>
          <w:ilvl w:val="0"/>
          <w:numId w:val="6"/>
        </w:numPr>
        <w:spacing w:line="240" w:lineRule="auto"/>
      </w:pPr>
      <w:r w:rsidRPr="00106F6F">
        <w:t xml:space="preserve">Anything outside of the unit boundaries (i.e., interior ceiling, walls, and floor, and </w:t>
      </w:r>
      <w:r w:rsidRPr="00106F6F">
        <w:rPr>
          <w:color w:val="FF0000"/>
        </w:rPr>
        <w:t xml:space="preserve"> </w:t>
      </w:r>
      <w:r w:rsidRPr="00106F6F">
        <w:t>including garage, storage attic above garage, and storage rooms off decks), but within or on the exterior of the building (except for vents, grills, windows, screens, and doors opening from the unit to the outside), must be designated as a limited common element</w:t>
      </w:r>
    </w:p>
    <w:p w14:paraId="7AEB30BA" w14:textId="77777777" w:rsidR="00746ECA" w:rsidRPr="00106F6F" w:rsidRDefault="00746ECA" w:rsidP="00746ECA">
      <w:pPr>
        <w:ind w:left="1440"/>
      </w:pPr>
    </w:p>
    <w:p w14:paraId="2BB93746" w14:textId="77777777" w:rsidR="00746ECA" w:rsidRPr="00106F6F" w:rsidRDefault="00746ECA" w:rsidP="00746ECA">
      <w:pPr>
        <w:numPr>
          <w:ilvl w:val="0"/>
          <w:numId w:val="6"/>
        </w:numPr>
        <w:spacing w:line="240" w:lineRule="auto"/>
        <w:ind w:right="-540"/>
      </w:pPr>
      <w:r w:rsidRPr="00106F6F">
        <w:t xml:space="preserve">Water connection, from curb box to unit shut off valve, and the sewer system beyond the unit’s plumbing are common elements.   They are under other common elements (land and yards) and are likely to require maintenance, replacement, or repair due to circumstances beyond the unit owner’s control.    However, financial responsibility for such rests with the unit owner if the necessary maintenance, repair, or replacement is due to unit owner negligence or to unit usage </w:t>
      </w:r>
      <w:r w:rsidRPr="00106F6F">
        <w:rPr>
          <w:u w:val="single"/>
        </w:rPr>
        <w:t>per se</w:t>
      </w:r>
    </w:p>
    <w:p w14:paraId="7B8A3AE3" w14:textId="77777777" w:rsidR="00746ECA" w:rsidRPr="00106F6F" w:rsidRDefault="00746ECA" w:rsidP="00746ECA">
      <w:pPr>
        <w:ind w:left="1440"/>
      </w:pPr>
    </w:p>
    <w:p w14:paraId="01021B18" w14:textId="77777777" w:rsidR="00746ECA" w:rsidRPr="00106F6F" w:rsidRDefault="00746ECA" w:rsidP="00746ECA">
      <w:pPr>
        <w:numPr>
          <w:ilvl w:val="0"/>
          <w:numId w:val="6"/>
        </w:numPr>
        <w:spacing w:line="240" w:lineRule="auto"/>
      </w:pPr>
      <w:r w:rsidRPr="00106F6F">
        <w:t xml:space="preserve"> Maintenance, repair, and replacement responsibility for the entire electrical, HVAC, and water/plumbing systems (from the unit shut off valve) rests with the unit owner, except where damage has resulted from the act of another unit owner in the building, in which case that particular unit owner is responsible for the repair.</w:t>
      </w:r>
    </w:p>
    <w:p w14:paraId="48D60850" w14:textId="77777777" w:rsidR="00DF4BE2" w:rsidRPr="00106F6F" w:rsidRDefault="00DF4BE2" w:rsidP="00DF4BE2">
      <w:pPr>
        <w:pStyle w:val="ListParagraph"/>
      </w:pPr>
    </w:p>
    <w:p w14:paraId="5609BF6D" w14:textId="77777777" w:rsidR="00DD6B13" w:rsidRDefault="00DD6B13" w:rsidP="00DF4BE2">
      <w:pPr>
        <w:rPr>
          <w:b/>
          <w:bCs/>
          <w:spacing w:val="-2"/>
          <w:u w:val="single"/>
        </w:rPr>
      </w:pPr>
    </w:p>
    <w:p w14:paraId="4F01A026" w14:textId="77777777" w:rsidR="00DF4BE2" w:rsidRPr="00106F6F" w:rsidRDefault="00DF4BE2" w:rsidP="00DF4BE2">
      <w:r w:rsidRPr="00106F6F">
        <w:rPr>
          <w:b/>
          <w:bCs/>
          <w:spacing w:val="-2"/>
          <w:u w:val="single"/>
        </w:rPr>
        <w:t>MAINTENANCE RESPONSIBILITIES – NOTES</w:t>
      </w:r>
      <w:r w:rsidRPr="00106F6F">
        <w:rPr>
          <w:b/>
          <w:bCs/>
          <w:spacing w:val="-2"/>
        </w:rPr>
        <w:t xml:space="preserve"> </w:t>
      </w:r>
      <w:r w:rsidRPr="00106F6F">
        <w:rPr>
          <w:b/>
          <w:bCs/>
          <w:spacing w:val="-2"/>
        </w:rPr>
        <w:tab/>
      </w:r>
      <w:r w:rsidRPr="00106F6F">
        <w:rPr>
          <w:b/>
          <w:bCs/>
          <w:spacing w:val="-2"/>
        </w:rPr>
        <w:tab/>
      </w:r>
      <w:r w:rsidRPr="00106F6F">
        <w:rPr>
          <w:b/>
          <w:bCs/>
          <w:spacing w:val="-2"/>
        </w:rPr>
        <w:tab/>
      </w:r>
      <w:r w:rsidRPr="00106F6F">
        <w:rPr>
          <w:bCs/>
          <w:spacing w:val="-2"/>
        </w:rPr>
        <w:tab/>
      </w:r>
    </w:p>
    <w:p w14:paraId="0C69ACB2" w14:textId="77777777" w:rsidR="00DF4BE2" w:rsidRPr="00106F6F" w:rsidRDefault="00DF4BE2" w:rsidP="00DF4BE2">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center"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tLeast"/>
        <w:jc w:val="both"/>
        <w:rPr>
          <w:color w:val="FF0000"/>
          <w:spacing w:val="-2"/>
        </w:rPr>
      </w:pPr>
      <w:r w:rsidRPr="00106F6F">
        <w:rPr>
          <w:spacing w:val="-2"/>
        </w:rPr>
        <w:tab/>
      </w:r>
      <w:r w:rsidRPr="00106F6F">
        <w:rPr>
          <w:spacing w:val="-2"/>
        </w:rPr>
        <w:tab/>
      </w:r>
      <w:r w:rsidRPr="00106F6F">
        <w:rPr>
          <w:spacing w:val="-2"/>
        </w:rPr>
        <w:tab/>
      </w:r>
      <w:r w:rsidRPr="00106F6F">
        <w:rPr>
          <w:spacing w:val="-2"/>
        </w:rPr>
        <w:tab/>
      </w:r>
      <w:r w:rsidRPr="00106F6F">
        <w:rPr>
          <w:spacing w:val="-2"/>
        </w:rPr>
        <w:tab/>
      </w:r>
      <w:r w:rsidRPr="00106F6F">
        <w:rPr>
          <w:spacing w:val="-2"/>
        </w:rPr>
        <w:tab/>
      </w:r>
      <w:r w:rsidRPr="00106F6F">
        <w:rPr>
          <w:spacing w:val="-2"/>
        </w:rPr>
        <w:tab/>
      </w:r>
      <w:r w:rsidRPr="00106F6F">
        <w:rPr>
          <w:spacing w:val="-2"/>
        </w:rPr>
        <w:tab/>
      </w:r>
      <w:r w:rsidRPr="00106F6F">
        <w:rPr>
          <w:spacing w:val="-2"/>
        </w:rPr>
        <w:tab/>
      </w:r>
      <w:r w:rsidRPr="00106F6F">
        <w:rPr>
          <w:spacing w:val="-2"/>
        </w:rPr>
        <w:tab/>
      </w:r>
    </w:p>
    <w:p w14:paraId="4D12E8CD" w14:textId="77777777" w:rsidR="00DF4BE2" w:rsidRPr="00106F6F" w:rsidRDefault="00DF4BE2" w:rsidP="00DF4BE2">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center"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tLeast"/>
        <w:jc w:val="both"/>
        <w:rPr>
          <w:spacing w:val="-2"/>
        </w:rPr>
      </w:pPr>
      <w:r w:rsidRPr="00106F6F">
        <w:rPr>
          <w:spacing w:val="-2"/>
        </w:rPr>
        <w:t>The titles and headings used herein are not intended to describe or encompass all maintenance functions nor to delineate all respective responsibilities between the Unit Owners, severally, and the Association.  Designations are illustrative and not exhaustive.</w:t>
      </w:r>
    </w:p>
    <w:p w14:paraId="6979ECE4" w14:textId="77777777" w:rsidR="00DF4BE2" w:rsidRPr="00106F6F" w:rsidRDefault="00DF4BE2" w:rsidP="00DF4BE2">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center"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tLeast"/>
        <w:jc w:val="both"/>
        <w:rPr>
          <w:spacing w:val="-2"/>
        </w:rPr>
      </w:pPr>
      <w:r w:rsidRPr="00106F6F">
        <w:rPr>
          <w:spacing w:val="-2"/>
        </w:rPr>
        <w:lastRenderedPageBreak/>
        <w:t xml:space="preserve">The placement of responsibility does not always accurately reflect the precise character and nature of ownership.  The appropriate sections of the Declaration determine ownership. Maintenance “responsibility” is meant to denote </w:t>
      </w:r>
      <w:r w:rsidRPr="00106F6F">
        <w:rPr>
          <w:spacing w:val="-2"/>
          <w:u w:val="single"/>
        </w:rPr>
        <w:t>financia</w:t>
      </w:r>
      <w:r w:rsidRPr="00106F6F">
        <w:rPr>
          <w:spacing w:val="-2"/>
        </w:rPr>
        <w:t>l responsibility. Except in case of Unit “responsibility,” the MECA Board retains complete control over decisions regarding the need to repair, the form of repair, and vendors executing repairs.</w:t>
      </w:r>
    </w:p>
    <w:p w14:paraId="0581E0AA" w14:textId="77777777" w:rsidR="00DF4BE2" w:rsidRPr="00106F6F" w:rsidRDefault="00DF4BE2" w:rsidP="00DF4BE2">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center"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tLeast"/>
        <w:jc w:val="both"/>
        <w:rPr>
          <w:spacing w:val="-2"/>
        </w:rPr>
      </w:pPr>
      <w:r w:rsidRPr="00106F6F">
        <w:rPr>
          <w:spacing w:val="-2"/>
        </w:rPr>
        <w:t xml:space="preserve"> </w:t>
      </w:r>
    </w:p>
    <w:p w14:paraId="62949A92" w14:textId="77777777" w:rsidR="00DF4BE2" w:rsidRPr="00106F6F" w:rsidRDefault="00DF4BE2" w:rsidP="00DF4BE2">
      <w:pPr>
        <w:tabs>
          <w:tab w:val="left" w:pos="-1440"/>
          <w:tab w:val="left" w:pos="-720"/>
          <w:tab w:val="left" w:pos="0"/>
          <w:tab w:val="left" w:pos="720"/>
          <w:tab w:val="left" w:pos="900"/>
          <w:tab w:val="left" w:pos="1440"/>
          <w:tab w:val="left" w:pos="2160"/>
          <w:tab w:val="left" w:pos="2880"/>
          <w:tab w:val="left" w:pos="3600"/>
          <w:tab w:val="left" w:pos="4320"/>
          <w:tab w:val="left" w:pos="4680"/>
          <w:tab w:val="left" w:pos="5040"/>
          <w:tab w:val="left" w:pos="5760"/>
          <w:tab w:val="left" w:pos="6480"/>
          <w:tab w:val="center"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tLeast"/>
        <w:jc w:val="both"/>
        <w:rPr>
          <w:color w:val="FF0000"/>
          <w:spacing w:val="-2"/>
        </w:rPr>
      </w:pPr>
      <w:r w:rsidRPr="00106F6F">
        <w:rPr>
          <w:spacing w:val="-2"/>
          <w:u w:val="single"/>
        </w:rPr>
        <w:t>Common Elements</w:t>
      </w:r>
      <w:r w:rsidR="00AE4153">
        <w:rPr>
          <w:spacing w:val="-2"/>
          <w:u w:val="single"/>
        </w:rPr>
        <w:t xml:space="preserve"> </w:t>
      </w:r>
      <w:r w:rsidRPr="00106F6F">
        <w:rPr>
          <w:spacing w:val="-2"/>
          <w:u w:val="single"/>
        </w:rPr>
        <w:t>- Association Responsibility*</w:t>
      </w:r>
      <w:r w:rsidRPr="00106F6F">
        <w:rPr>
          <w:spacing w:val="-2"/>
        </w:rPr>
        <w:t xml:space="preserve">.  Responsibility for determining and providing for the maintenance, repair and replacement requirements of the Common Elements and financing the costs thereof shall be the responsibility of the Executive Board and such designees to which it may delegate certain such responsibilities.  Financing the cost shall be from the annual budget (i.e., dues) and/or by assessment of all </w:t>
      </w:r>
      <w:proofErr w:type="gramStart"/>
      <w:r w:rsidRPr="00106F6F">
        <w:rPr>
          <w:spacing w:val="-2"/>
        </w:rPr>
        <w:t>28 unit</w:t>
      </w:r>
      <w:proofErr w:type="gramEnd"/>
      <w:r w:rsidRPr="00106F6F">
        <w:rPr>
          <w:spacing w:val="-2"/>
        </w:rPr>
        <w:t xml:space="preserve"> owners. </w:t>
      </w:r>
      <w:r w:rsidR="00EC410C">
        <w:rPr>
          <w:spacing w:val="-2"/>
        </w:rPr>
        <w:t>[See also</w:t>
      </w:r>
      <w:r w:rsidR="00E67424">
        <w:rPr>
          <w:spacing w:val="-2"/>
        </w:rPr>
        <w:t xml:space="preserve"> ** below.]</w:t>
      </w:r>
    </w:p>
    <w:p w14:paraId="79FAB172" w14:textId="77777777" w:rsidR="00DF4BE2" w:rsidRPr="00106F6F" w:rsidRDefault="00DF4BE2" w:rsidP="00DF4BE2">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center"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tLeast"/>
        <w:jc w:val="both"/>
        <w:rPr>
          <w:spacing w:val="-2"/>
        </w:rPr>
      </w:pPr>
    </w:p>
    <w:p w14:paraId="21765D86" w14:textId="77777777" w:rsidR="00DF4BE2" w:rsidRPr="00106F6F" w:rsidRDefault="00DF4BE2" w:rsidP="00DF4BE2">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center"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tLeast"/>
        <w:jc w:val="both"/>
        <w:rPr>
          <w:spacing w:val="-2"/>
        </w:rPr>
      </w:pPr>
      <w:r w:rsidRPr="00106F6F">
        <w:rPr>
          <w:spacing w:val="-2"/>
          <w:u w:val="single"/>
        </w:rPr>
        <w:t>Limited Common Elements</w:t>
      </w:r>
      <w:r w:rsidR="00AE4153">
        <w:rPr>
          <w:spacing w:val="-2"/>
          <w:u w:val="single"/>
        </w:rPr>
        <w:t xml:space="preserve"> </w:t>
      </w:r>
      <w:r w:rsidRPr="00106F6F">
        <w:rPr>
          <w:spacing w:val="-2"/>
          <w:u w:val="single"/>
        </w:rPr>
        <w:t>- Building Responsibility*</w:t>
      </w:r>
      <w:r w:rsidRPr="00106F6F">
        <w:rPr>
          <w:spacing w:val="-2"/>
        </w:rPr>
        <w:t xml:space="preserve">.  Responsibility for financing the maintenance, repair and replacement requirements of the Limited Common Elements listed shall be a shared responsibility among all four Owners of a Building to which a specific Limited Common Element is appurtenant; </w:t>
      </w:r>
      <w:r w:rsidRPr="00106F6F">
        <w:rPr>
          <w:spacing w:val="-2"/>
          <w:u w:val="single"/>
        </w:rPr>
        <w:t>provided</w:t>
      </w:r>
      <w:r w:rsidRPr="00106F6F">
        <w:rPr>
          <w:spacing w:val="-2"/>
        </w:rPr>
        <w:t xml:space="preserve">, </w:t>
      </w:r>
      <w:r w:rsidRPr="00106F6F">
        <w:rPr>
          <w:spacing w:val="-2"/>
          <w:u w:val="single"/>
        </w:rPr>
        <w:t>however</w:t>
      </w:r>
      <w:r w:rsidRPr="00106F6F">
        <w:rPr>
          <w:spacing w:val="-2"/>
        </w:rPr>
        <w:t>, that the Executive Board shall have the final responsibility for determining the need for and accomplishing such maintenance, repair and replacement activities.</w:t>
      </w:r>
    </w:p>
    <w:p w14:paraId="54EEA1F0" w14:textId="77777777" w:rsidR="00DF4BE2" w:rsidRPr="00106F6F" w:rsidRDefault="00DF4BE2" w:rsidP="00DF4BE2">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center"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tLeast"/>
        <w:jc w:val="both"/>
        <w:rPr>
          <w:spacing w:val="-2"/>
        </w:rPr>
      </w:pPr>
    </w:p>
    <w:p w14:paraId="61C7603B" w14:textId="77777777" w:rsidR="00DF4BE2" w:rsidRPr="00106F6F" w:rsidRDefault="00DF4BE2" w:rsidP="00DF4BE2">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center"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tLeast"/>
        <w:jc w:val="both"/>
        <w:rPr>
          <w:spacing w:val="-2"/>
          <w:u w:val="single"/>
        </w:rPr>
      </w:pPr>
      <w:r w:rsidRPr="00106F6F">
        <w:rPr>
          <w:spacing w:val="-2"/>
          <w:u w:val="single"/>
        </w:rPr>
        <w:t>Unit Responsibility.</w:t>
      </w:r>
      <w:r w:rsidRPr="00106F6F">
        <w:rPr>
          <w:spacing w:val="-2"/>
        </w:rPr>
        <w:t xml:space="preserve">  The items in this column are the financial responsibility of the Unit owner. The owner retains control over most decisions regarding the need to maintain, repair, and replace these items as well as the selection and supervision of executing vendors.  </w:t>
      </w:r>
      <w:r w:rsidRPr="00106F6F">
        <w:rPr>
          <w:spacing w:val="-2"/>
          <w:u w:val="single"/>
        </w:rPr>
        <w:t>However,</w:t>
      </w:r>
      <w:r w:rsidRPr="00106F6F">
        <w:rPr>
          <w:spacing w:val="-2"/>
        </w:rPr>
        <w:t xml:space="preserve"> the maintenance, repair, and replacement of unit items which are on the exterior of the building—</w:t>
      </w:r>
      <w:r w:rsidR="007B23E2" w:rsidRPr="00106F6F">
        <w:rPr>
          <w:spacing w:val="-2"/>
        </w:rPr>
        <w:t>e.g.</w:t>
      </w:r>
      <w:r w:rsidRPr="00106F6F">
        <w:rPr>
          <w:spacing w:val="-2"/>
        </w:rPr>
        <w:t xml:space="preserve">, the front and sliding glass doors and screens, the storage room doors, the garage door, the windows and screens, vents and grills—must be approved by the Executive Board </w:t>
      </w:r>
      <w:r w:rsidRPr="00106F6F">
        <w:rPr>
          <w:spacing w:val="-2"/>
          <w:u w:val="single"/>
        </w:rPr>
        <w:t>in advance</w:t>
      </w:r>
      <w:r w:rsidRPr="00106F6F">
        <w:rPr>
          <w:spacing w:val="-2"/>
        </w:rPr>
        <w:t xml:space="preserve"> to make certain that the specifications and appearance of such are uniform throughout the building and the community.  And, the Executive Board may determine that any of these exterior unit items must be maintained, repaired, or replaced  in order to maintain their integrity and/or appearance; financial responsibility for the </w:t>
      </w:r>
      <w:r w:rsidRPr="00106F6F">
        <w:rPr>
          <w:spacing w:val="-2"/>
          <w:u w:val="single"/>
        </w:rPr>
        <w:t>implementation of such remains with the unit owner.</w:t>
      </w:r>
    </w:p>
    <w:p w14:paraId="38C3B4CA" w14:textId="77777777" w:rsidR="00DF4BE2" w:rsidRPr="00106F6F" w:rsidRDefault="00DF4BE2" w:rsidP="00DF4BE2">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center"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tLeast"/>
        <w:jc w:val="both"/>
        <w:rPr>
          <w:spacing w:val="-2"/>
          <w:u w:val="single"/>
        </w:rPr>
      </w:pPr>
    </w:p>
    <w:p w14:paraId="46FB7ECD" w14:textId="77777777" w:rsidR="00DF4BE2" w:rsidRDefault="00DF4BE2" w:rsidP="00DF4BE2">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center"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tLeast"/>
        <w:jc w:val="both"/>
      </w:pPr>
      <w:r w:rsidRPr="00106F6F">
        <w:t>* As per Article V, Section 18 of the By-Laws for MECA, when maintenance, repair and replacement of Common Elements/Limited Common Elements is caused by negligence or misuse of a Unit Owner, or any other occupant of his Unit, such expenses shall be charged to such Unit Owner.</w:t>
      </w:r>
    </w:p>
    <w:p w14:paraId="393C5B03" w14:textId="77777777" w:rsidR="00E67424" w:rsidRDefault="00E67424" w:rsidP="00DF4BE2">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center"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tLeast"/>
        <w:jc w:val="both"/>
      </w:pPr>
    </w:p>
    <w:p w14:paraId="5B7C4214" w14:textId="77777777" w:rsidR="00E67424" w:rsidRPr="00EC410C" w:rsidRDefault="00E67424" w:rsidP="00EC410C">
      <w:pPr>
        <w:pStyle w:val="Default"/>
        <w:rPr>
          <w:rFonts w:ascii="Franklin Gothic Demi" w:hAnsi="Franklin Gothic Demi"/>
          <w:color w:val="FF0000"/>
          <w:sz w:val="36"/>
          <w:szCs w:val="36"/>
          <w:u w:val="single"/>
        </w:rPr>
      </w:pPr>
      <w:r>
        <w:t xml:space="preserve">** Update: In 2015, the Executive </w:t>
      </w:r>
      <w:r w:rsidR="00EC410C">
        <w:t>Board decided, with membership approval,</w:t>
      </w:r>
      <w:r>
        <w:t xml:space="preserve"> to create a Capital Reserve Fund to c</w:t>
      </w:r>
      <w:r w:rsidR="00EC410C">
        <w:t xml:space="preserve">over CE expenses. See “Policy on Investment of Association Capital Reserve Funds” </w:t>
      </w:r>
      <w:r>
        <w:rPr>
          <w:color w:val="auto"/>
        </w:rPr>
        <w:t>(a</w:t>
      </w:r>
      <w:r w:rsidRPr="00E67424">
        <w:rPr>
          <w:color w:val="auto"/>
        </w:rPr>
        <w:t>dopted by MECA Executive Board, December 16, 2015)</w:t>
      </w:r>
      <w:r>
        <w:rPr>
          <w:color w:val="auto"/>
        </w:rPr>
        <w:t>.</w:t>
      </w:r>
    </w:p>
    <w:p w14:paraId="48FFD7C0" w14:textId="77777777" w:rsidR="00E67424" w:rsidRPr="00106F6F" w:rsidRDefault="00E67424" w:rsidP="00DF4BE2">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center"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tLeast"/>
        <w:jc w:val="both"/>
      </w:pPr>
    </w:p>
    <w:p w14:paraId="1A04BC77" w14:textId="77777777" w:rsidR="00DF4BE2" w:rsidRPr="00106F6F" w:rsidRDefault="00DF4BE2" w:rsidP="00DF4BE2">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center"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tLeast"/>
        <w:jc w:val="both"/>
        <w:rPr>
          <w:spacing w:val="-2"/>
          <w:u w:val="single"/>
        </w:rPr>
      </w:pPr>
    </w:p>
    <w:p w14:paraId="42BEE14B" w14:textId="77777777" w:rsidR="00DF4BE2" w:rsidRPr="00106F6F" w:rsidRDefault="00DF4BE2" w:rsidP="00DF4BE2">
      <w:pPr>
        <w:spacing w:line="240" w:lineRule="auto"/>
        <w:ind w:left="720"/>
      </w:pPr>
    </w:p>
    <w:p w14:paraId="2FD5DFB3" w14:textId="77777777" w:rsidR="00DF4BE2" w:rsidRPr="00106F6F" w:rsidRDefault="00DF4BE2" w:rsidP="00DF4BE2">
      <w:pPr>
        <w:rPr>
          <w:b/>
          <w:sz w:val="22"/>
          <w:szCs w:val="22"/>
        </w:rPr>
      </w:pPr>
    </w:p>
    <w:p w14:paraId="3AF3AD9F" w14:textId="77777777" w:rsidR="00DF4BE2" w:rsidRPr="00106F6F" w:rsidRDefault="00DF4BE2" w:rsidP="00DF4BE2">
      <w:pPr>
        <w:rPr>
          <w:b/>
          <w:sz w:val="22"/>
          <w:szCs w:val="22"/>
        </w:rPr>
      </w:pPr>
    </w:p>
    <w:p w14:paraId="31586D34" w14:textId="77777777" w:rsidR="00DF4BE2" w:rsidRDefault="00DF4BE2" w:rsidP="00DF4BE2">
      <w:pPr>
        <w:rPr>
          <w:rFonts w:ascii="Arial" w:hAnsi="Arial" w:cs="Arial"/>
          <w:b/>
          <w:sz w:val="22"/>
          <w:szCs w:val="22"/>
        </w:rPr>
      </w:pPr>
    </w:p>
    <w:p w14:paraId="28621F76" w14:textId="77777777" w:rsidR="00DF4BE2" w:rsidRDefault="00DF4BE2" w:rsidP="00DF4BE2">
      <w:pPr>
        <w:rPr>
          <w:rFonts w:ascii="Arial" w:hAnsi="Arial" w:cs="Arial"/>
          <w:b/>
          <w:sz w:val="22"/>
          <w:szCs w:val="22"/>
        </w:rPr>
      </w:pPr>
    </w:p>
    <w:p w14:paraId="575DB4DA" w14:textId="77777777" w:rsidR="00DD6B13" w:rsidRDefault="00DD6B13" w:rsidP="00DF4BE2">
      <w:pPr>
        <w:rPr>
          <w:b/>
          <w:sz w:val="32"/>
          <w:szCs w:val="32"/>
          <w:u w:val="single"/>
        </w:rPr>
      </w:pPr>
    </w:p>
    <w:p w14:paraId="40EFF7DF" w14:textId="77777777" w:rsidR="00DD6B13" w:rsidRDefault="00DD6B13" w:rsidP="00DF4BE2">
      <w:pPr>
        <w:rPr>
          <w:b/>
          <w:sz w:val="32"/>
          <w:szCs w:val="32"/>
          <w:u w:val="single"/>
        </w:rPr>
      </w:pPr>
      <w:r>
        <w:rPr>
          <w:b/>
          <w:sz w:val="32"/>
          <w:szCs w:val="32"/>
          <w:u w:val="single"/>
        </w:rPr>
        <w:br w:type="page"/>
      </w:r>
    </w:p>
    <w:p w14:paraId="5104F656" w14:textId="77777777" w:rsidR="00772DE2" w:rsidRPr="00772DE2" w:rsidRDefault="00772DE2" w:rsidP="00772D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00" w:line="240" w:lineRule="auto"/>
        <w:jc w:val="center"/>
        <w:rPr>
          <w:rFonts w:eastAsia="Times New Roman"/>
          <w:b/>
          <w:sz w:val="32"/>
          <w:szCs w:val="32"/>
          <w:u w:val="single"/>
        </w:rPr>
      </w:pPr>
      <w:r w:rsidRPr="00772DE2">
        <w:rPr>
          <w:rFonts w:eastAsia="Times New Roman"/>
          <w:b/>
          <w:sz w:val="32"/>
          <w:szCs w:val="32"/>
          <w:u w:val="single"/>
        </w:rPr>
        <w:lastRenderedPageBreak/>
        <w:t>Chart on Maintenance Responsibilities (Financial) – 2 pages</w:t>
      </w:r>
    </w:p>
    <w:p w14:paraId="466B104B" w14:textId="77777777" w:rsidR="00772DE2" w:rsidRPr="00772DE2" w:rsidRDefault="00772DE2" w:rsidP="00772D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00" w:line="240" w:lineRule="auto"/>
        <w:rPr>
          <w:rFonts w:ascii="Arial" w:eastAsia="Times New Roman" w:hAnsi="Arial" w:cs="Arial"/>
          <w:sz w:val="20"/>
          <w:szCs w:val="20"/>
        </w:rPr>
      </w:pPr>
    </w:p>
    <w:tbl>
      <w:tblPr>
        <w:tblStyle w:val="TableGrid"/>
        <w:tblW w:w="9900" w:type="dxa"/>
        <w:tblInd w:w="-612" w:type="dxa"/>
        <w:tblLook w:val="01E0" w:firstRow="1" w:lastRow="1" w:firstColumn="1" w:lastColumn="1" w:noHBand="0" w:noVBand="0"/>
      </w:tblPr>
      <w:tblGrid>
        <w:gridCol w:w="2340"/>
        <w:gridCol w:w="2317"/>
        <w:gridCol w:w="2183"/>
        <w:gridCol w:w="3060"/>
      </w:tblGrid>
      <w:tr w:rsidR="00772DE2" w:rsidRPr="00772DE2" w14:paraId="5CC39C33" w14:textId="77777777" w:rsidTr="009A1D79">
        <w:trPr>
          <w:trHeight w:val="1430"/>
        </w:trPr>
        <w:tc>
          <w:tcPr>
            <w:tcW w:w="2340" w:type="dxa"/>
          </w:tcPr>
          <w:p w14:paraId="145CD8ED" w14:textId="77777777" w:rsidR="00772DE2" w:rsidRPr="00772DE2" w:rsidRDefault="00772DE2" w:rsidP="00772DE2">
            <w:pPr>
              <w:rPr>
                <w:b/>
              </w:rPr>
            </w:pPr>
            <w:r w:rsidRPr="00772DE2">
              <w:rPr>
                <w:b/>
              </w:rPr>
              <w:t>Items</w:t>
            </w:r>
          </w:p>
        </w:tc>
        <w:tc>
          <w:tcPr>
            <w:tcW w:w="2317" w:type="dxa"/>
          </w:tcPr>
          <w:p w14:paraId="48FAC11B" w14:textId="77777777" w:rsidR="00772DE2" w:rsidRPr="00772DE2" w:rsidRDefault="00772DE2" w:rsidP="00772DE2">
            <w:pPr>
              <w:rPr>
                <w:b/>
              </w:rPr>
            </w:pPr>
            <w:r w:rsidRPr="00772DE2">
              <w:rPr>
                <w:b/>
              </w:rPr>
              <w:t xml:space="preserve">General Common Elements </w:t>
            </w:r>
          </w:p>
          <w:p w14:paraId="56CF0DD0" w14:textId="77777777" w:rsidR="00772DE2" w:rsidRPr="00772DE2" w:rsidRDefault="00772DE2" w:rsidP="00772DE2">
            <w:r w:rsidRPr="00772DE2">
              <w:rPr>
                <w:b/>
              </w:rPr>
              <w:t>Under Association Responsibility</w:t>
            </w:r>
          </w:p>
        </w:tc>
        <w:tc>
          <w:tcPr>
            <w:tcW w:w="2183" w:type="dxa"/>
          </w:tcPr>
          <w:p w14:paraId="6051B8B5" w14:textId="77777777" w:rsidR="00772DE2" w:rsidRPr="00772DE2" w:rsidRDefault="00772DE2" w:rsidP="00772DE2">
            <w:pPr>
              <w:rPr>
                <w:b/>
              </w:rPr>
            </w:pPr>
            <w:r w:rsidRPr="00772DE2">
              <w:rPr>
                <w:b/>
              </w:rPr>
              <w:t xml:space="preserve">Limited Common Elements </w:t>
            </w:r>
          </w:p>
          <w:p w14:paraId="3A27D0EB" w14:textId="77777777" w:rsidR="00772DE2" w:rsidRPr="00772DE2" w:rsidRDefault="00772DE2" w:rsidP="00772DE2">
            <w:r w:rsidRPr="00772DE2">
              <w:rPr>
                <w:b/>
              </w:rPr>
              <w:t>Under Building Responsibility</w:t>
            </w:r>
          </w:p>
        </w:tc>
        <w:tc>
          <w:tcPr>
            <w:tcW w:w="3060" w:type="dxa"/>
          </w:tcPr>
          <w:p w14:paraId="2486A70E" w14:textId="77777777" w:rsidR="00772DE2" w:rsidRPr="00772DE2" w:rsidRDefault="00772DE2" w:rsidP="00772DE2">
            <w:pPr>
              <w:rPr>
                <w:b/>
              </w:rPr>
            </w:pPr>
            <w:r w:rsidRPr="00772DE2">
              <w:rPr>
                <w:b/>
              </w:rPr>
              <w:t>Unit Responsibility</w:t>
            </w:r>
          </w:p>
        </w:tc>
      </w:tr>
      <w:tr w:rsidR="00772DE2" w:rsidRPr="00772DE2" w14:paraId="69553291" w14:textId="77777777" w:rsidTr="009A1D79">
        <w:tc>
          <w:tcPr>
            <w:tcW w:w="2340" w:type="dxa"/>
          </w:tcPr>
          <w:p w14:paraId="574C41BE" w14:textId="77777777" w:rsidR="00772DE2" w:rsidRPr="00772DE2" w:rsidRDefault="00772DE2" w:rsidP="00772DE2">
            <w:r w:rsidRPr="00772DE2">
              <w:t>Land, yards, and plantings thereon</w:t>
            </w:r>
          </w:p>
        </w:tc>
        <w:tc>
          <w:tcPr>
            <w:tcW w:w="2317" w:type="dxa"/>
          </w:tcPr>
          <w:p w14:paraId="23830179" w14:textId="77777777" w:rsidR="00772DE2" w:rsidRPr="00772DE2" w:rsidRDefault="00772DE2" w:rsidP="00772DE2">
            <w:r w:rsidRPr="00772DE2">
              <w:t>All except flowers planted by Unit owner</w:t>
            </w:r>
          </w:p>
        </w:tc>
        <w:tc>
          <w:tcPr>
            <w:tcW w:w="2183" w:type="dxa"/>
          </w:tcPr>
          <w:p w14:paraId="73DC4490" w14:textId="77777777" w:rsidR="00772DE2" w:rsidRPr="00772DE2" w:rsidRDefault="00772DE2" w:rsidP="00772DE2">
            <w:r w:rsidRPr="00772DE2">
              <w:t>--</w:t>
            </w:r>
          </w:p>
        </w:tc>
        <w:tc>
          <w:tcPr>
            <w:tcW w:w="3060" w:type="dxa"/>
          </w:tcPr>
          <w:p w14:paraId="643F3EB3" w14:textId="77777777" w:rsidR="00772DE2" w:rsidRPr="00772DE2" w:rsidRDefault="00772DE2" w:rsidP="00772DE2">
            <w:r w:rsidRPr="00772DE2">
              <w:t>Flowers planted by Unit owner</w:t>
            </w:r>
          </w:p>
        </w:tc>
      </w:tr>
      <w:tr w:rsidR="00772DE2" w:rsidRPr="00772DE2" w14:paraId="41E2145E" w14:textId="77777777" w:rsidTr="009A1D79">
        <w:tc>
          <w:tcPr>
            <w:tcW w:w="2340" w:type="dxa"/>
          </w:tcPr>
          <w:p w14:paraId="0481C0D7" w14:textId="77777777" w:rsidR="00772DE2" w:rsidRPr="00772DE2" w:rsidRDefault="00772DE2" w:rsidP="00772DE2">
            <w:r w:rsidRPr="00772DE2">
              <w:t>Lake dam, aerators and fountains, bridges over swales, gazebo and docks</w:t>
            </w:r>
          </w:p>
        </w:tc>
        <w:tc>
          <w:tcPr>
            <w:tcW w:w="2317" w:type="dxa"/>
          </w:tcPr>
          <w:p w14:paraId="00CFBB9F" w14:textId="77777777" w:rsidR="00772DE2" w:rsidRPr="00772DE2" w:rsidRDefault="00772DE2" w:rsidP="00772DE2">
            <w:r w:rsidRPr="00772DE2">
              <w:t>All</w:t>
            </w:r>
          </w:p>
        </w:tc>
        <w:tc>
          <w:tcPr>
            <w:tcW w:w="2183" w:type="dxa"/>
          </w:tcPr>
          <w:p w14:paraId="3C5D6920" w14:textId="77777777" w:rsidR="00772DE2" w:rsidRPr="00772DE2" w:rsidRDefault="00772DE2" w:rsidP="00772DE2">
            <w:r w:rsidRPr="00772DE2">
              <w:t>--</w:t>
            </w:r>
          </w:p>
        </w:tc>
        <w:tc>
          <w:tcPr>
            <w:tcW w:w="3060" w:type="dxa"/>
          </w:tcPr>
          <w:p w14:paraId="6696CA77" w14:textId="77777777" w:rsidR="00772DE2" w:rsidRPr="00772DE2" w:rsidRDefault="00772DE2" w:rsidP="00772DE2">
            <w:r w:rsidRPr="00772DE2">
              <w:t>--</w:t>
            </w:r>
          </w:p>
        </w:tc>
      </w:tr>
      <w:tr w:rsidR="00772DE2" w:rsidRPr="00772DE2" w14:paraId="7DFE8603" w14:textId="77777777" w:rsidTr="009A1D79">
        <w:tc>
          <w:tcPr>
            <w:tcW w:w="2340" w:type="dxa"/>
          </w:tcPr>
          <w:p w14:paraId="19342B86" w14:textId="77777777" w:rsidR="00772DE2" w:rsidRPr="00772DE2" w:rsidRDefault="00772DE2" w:rsidP="00772DE2">
            <w:r w:rsidRPr="00772DE2">
              <w:t>Garden walls in front and side of buildings, trellises at rear of 200 and 400 buildings</w:t>
            </w:r>
          </w:p>
        </w:tc>
        <w:tc>
          <w:tcPr>
            <w:tcW w:w="2317" w:type="dxa"/>
          </w:tcPr>
          <w:p w14:paraId="01767133" w14:textId="77777777" w:rsidR="00772DE2" w:rsidRPr="00772DE2" w:rsidRDefault="00772DE2" w:rsidP="00772DE2">
            <w:r w:rsidRPr="00772DE2">
              <w:t>All</w:t>
            </w:r>
          </w:p>
        </w:tc>
        <w:tc>
          <w:tcPr>
            <w:tcW w:w="2183" w:type="dxa"/>
          </w:tcPr>
          <w:p w14:paraId="37E169E0" w14:textId="77777777" w:rsidR="00772DE2" w:rsidRPr="00772DE2" w:rsidRDefault="00772DE2" w:rsidP="00772DE2">
            <w:r w:rsidRPr="00772DE2">
              <w:t>--</w:t>
            </w:r>
          </w:p>
        </w:tc>
        <w:tc>
          <w:tcPr>
            <w:tcW w:w="3060" w:type="dxa"/>
          </w:tcPr>
          <w:p w14:paraId="5DA780A1" w14:textId="77777777" w:rsidR="00772DE2" w:rsidRPr="00772DE2" w:rsidRDefault="00772DE2" w:rsidP="00772DE2">
            <w:r w:rsidRPr="00772DE2">
              <w:t>--</w:t>
            </w:r>
          </w:p>
        </w:tc>
      </w:tr>
      <w:tr w:rsidR="00772DE2" w:rsidRPr="00772DE2" w14:paraId="01CA4A96" w14:textId="77777777" w:rsidTr="009A1D79">
        <w:tc>
          <w:tcPr>
            <w:tcW w:w="2340" w:type="dxa"/>
          </w:tcPr>
          <w:p w14:paraId="28682604" w14:textId="77777777" w:rsidR="00772DE2" w:rsidRPr="00772DE2" w:rsidRDefault="00772DE2" w:rsidP="00772DE2">
            <w:r w:rsidRPr="00772DE2">
              <w:t>Mailboxes, driveways, sidewalks, and light posts</w:t>
            </w:r>
          </w:p>
        </w:tc>
        <w:tc>
          <w:tcPr>
            <w:tcW w:w="2317" w:type="dxa"/>
          </w:tcPr>
          <w:p w14:paraId="3E8723EC" w14:textId="77777777" w:rsidR="00772DE2" w:rsidRPr="00772DE2" w:rsidRDefault="00772DE2" w:rsidP="00772DE2">
            <w:r w:rsidRPr="00772DE2">
              <w:t>All, except in case of negligence</w:t>
            </w:r>
          </w:p>
        </w:tc>
        <w:tc>
          <w:tcPr>
            <w:tcW w:w="2183" w:type="dxa"/>
          </w:tcPr>
          <w:p w14:paraId="6179DE9D" w14:textId="77777777" w:rsidR="00772DE2" w:rsidRPr="00772DE2" w:rsidRDefault="00772DE2" w:rsidP="00772DE2">
            <w:r w:rsidRPr="00772DE2">
              <w:t>--</w:t>
            </w:r>
          </w:p>
        </w:tc>
        <w:tc>
          <w:tcPr>
            <w:tcW w:w="3060" w:type="dxa"/>
          </w:tcPr>
          <w:p w14:paraId="1B5E0AA0" w14:textId="77777777" w:rsidR="00772DE2" w:rsidRPr="00772DE2" w:rsidRDefault="00772DE2" w:rsidP="00772DE2">
            <w:r w:rsidRPr="00772DE2">
              <w:t>--</w:t>
            </w:r>
          </w:p>
        </w:tc>
      </w:tr>
      <w:tr w:rsidR="00772DE2" w:rsidRPr="00772DE2" w14:paraId="18763848" w14:textId="77777777" w:rsidTr="009A1D79">
        <w:tc>
          <w:tcPr>
            <w:tcW w:w="2340" w:type="dxa"/>
          </w:tcPr>
          <w:p w14:paraId="489C0148" w14:textId="77777777" w:rsidR="00772DE2" w:rsidRPr="00772DE2" w:rsidRDefault="00772DE2" w:rsidP="00772DE2">
            <w:r w:rsidRPr="00772DE2">
              <w:t xml:space="preserve">Exterior building walls, including: insulation, framing, siding, wing walls, caulking and trim around doors and windows </w:t>
            </w:r>
          </w:p>
        </w:tc>
        <w:tc>
          <w:tcPr>
            <w:tcW w:w="2317" w:type="dxa"/>
          </w:tcPr>
          <w:p w14:paraId="23EA081E" w14:textId="77777777" w:rsidR="00772DE2" w:rsidRPr="00772DE2" w:rsidRDefault="00772DE2" w:rsidP="00772DE2">
            <w:r w:rsidRPr="00772DE2">
              <w:t>--</w:t>
            </w:r>
          </w:p>
        </w:tc>
        <w:tc>
          <w:tcPr>
            <w:tcW w:w="2183" w:type="dxa"/>
          </w:tcPr>
          <w:p w14:paraId="64463306" w14:textId="77777777" w:rsidR="00772DE2" w:rsidRPr="00772DE2" w:rsidRDefault="00772DE2" w:rsidP="00772DE2">
            <w:r w:rsidRPr="00772DE2">
              <w:t>All</w:t>
            </w:r>
          </w:p>
        </w:tc>
        <w:tc>
          <w:tcPr>
            <w:tcW w:w="3060" w:type="dxa"/>
          </w:tcPr>
          <w:p w14:paraId="74205BFF" w14:textId="77777777" w:rsidR="00772DE2" w:rsidRPr="00772DE2" w:rsidRDefault="00772DE2" w:rsidP="00772DE2">
            <w:r w:rsidRPr="00772DE2">
              <w:t>Propane canister enclosures</w:t>
            </w:r>
          </w:p>
        </w:tc>
      </w:tr>
      <w:tr w:rsidR="00772DE2" w:rsidRPr="00772DE2" w14:paraId="4A3AE1B8" w14:textId="77777777" w:rsidTr="009A1D79">
        <w:tc>
          <w:tcPr>
            <w:tcW w:w="2340" w:type="dxa"/>
          </w:tcPr>
          <w:p w14:paraId="0A59D257" w14:textId="77777777" w:rsidR="00772DE2" w:rsidRPr="00772DE2" w:rsidRDefault="00772DE2" w:rsidP="00772DE2">
            <w:r w:rsidRPr="00772DE2">
              <w:t>Roof</w:t>
            </w:r>
          </w:p>
        </w:tc>
        <w:tc>
          <w:tcPr>
            <w:tcW w:w="2317" w:type="dxa"/>
          </w:tcPr>
          <w:p w14:paraId="32E6FF37" w14:textId="77777777" w:rsidR="00772DE2" w:rsidRPr="00772DE2" w:rsidRDefault="00772DE2" w:rsidP="00772DE2">
            <w:r w:rsidRPr="00772DE2">
              <w:t>--</w:t>
            </w:r>
          </w:p>
        </w:tc>
        <w:tc>
          <w:tcPr>
            <w:tcW w:w="2183" w:type="dxa"/>
          </w:tcPr>
          <w:p w14:paraId="62D9AFE1" w14:textId="77777777" w:rsidR="00772DE2" w:rsidRPr="00772DE2" w:rsidRDefault="00772DE2" w:rsidP="00772DE2">
            <w:r w:rsidRPr="00772DE2">
              <w:t>All</w:t>
            </w:r>
          </w:p>
        </w:tc>
        <w:tc>
          <w:tcPr>
            <w:tcW w:w="3060" w:type="dxa"/>
          </w:tcPr>
          <w:p w14:paraId="543D2ED7" w14:textId="77777777" w:rsidR="00772DE2" w:rsidRPr="00772DE2" w:rsidRDefault="00772DE2" w:rsidP="00772DE2">
            <w:r w:rsidRPr="00772DE2">
              <w:t>--</w:t>
            </w:r>
          </w:p>
        </w:tc>
      </w:tr>
      <w:tr w:rsidR="00772DE2" w:rsidRPr="00772DE2" w14:paraId="6282AFDC" w14:textId="77777777" w:rsidTr="009A1D79">
        <w:tc>
          <w:tcPr>
            <w:tcW w:w="2340" w:type="dxa"/>
          </w:tcPr>
          <w:p w14:paraId="4FF23419" w14:textId="77777777" w:rsidR="00772DE2" w:rsidRPr="00772DE2" w:rsidRDefault="00772DE2" w:rsidP="00772DE2">
            <w:r w:rsidRPr="00772DE2">
              <w:t>Unfinished space under roof but outside Unit (including heating Unit room in 100 and 300)</w:t>
            </w:r>
          </w:p>
        </w:tc>
        <w:tc>
          <w:tcPr>
            <w:tcW w:w="2317" w:type="dxa"/>
          </w:tcPr>
          <w:p w14:paraId="19C57E46" w14:textId="77777777" w:rsidR="00772DE2" w:rsidRPr="00772DE2" w:rsidRDefault="00772DE2" w:rsidP="00772DE2">
            <w:r w:rsidRPr="00772DE2">
              <w:t>--</w:t>
            </w:r>
          </w:p>
        </w:tc>
        <w:tc>
          <w:tcPr>
            <w:tcW w:w="2183" w:type="dxa"/>
          </w:tcPr>
          <w:p w14:paraId="4889F914" w14:textId="77777777" w:rsidR="00772DE2" w:rsidRPr="00772DE2" w:rsidRDefault="00772DE2" w:rsidP="00772DE2">
            <w:r w:rsidRPr="00772DE2">
              <w:t>All</w:t>
            </w:r>
          </w:p>
        </w:tc>
        <w:tc>
          <w:tcPr>
            <w:tcW w:w="3060" w:type="dxa"/>
          </w:tcPr>
          <w:p w14:paraId="70255033" w14:textId="77777777" w:rsidR="00772DE2" w:rsidRPr="00772DE2" w:rsidRDefault="00772DE2" w:rsidP="00772DE2">
            <w:r w:rsidRPr="00772DE2">
              <w:t>--</w:t>
            </w:r>
          </w:p>
        </w:tc>
      </w:tr>
      <w:tr w:rsidR="00772DE2" w:rsidRPr="00772DE2" w14:paraId="0A7B4BF3" w14:textId="77777777" w:rsidTr="009A1D79">
        <w:tc>
          <w:tcPr>
            <w:tcW w:w="2340" w:type="dxa"/>
          </w:tcPr>
          <w:p w14:paraId="4AA16429" w14:textId="77777777" w:rsidR="00772DE2" w:rsidRPr="00772DE2" w:rsidRDefault="00772DE2" w:rsidP="00772DE2">
            <w:r w:rsidRPr="00772DE2">
              <w:t>Chimney/fireplace</w:t>
            </w:r>
          </w:p>
        </w:tc>
        <w:tc>
          <w:tcPr>
            <w:tcW w:w="2317" w:type="dxa"/>
          </w:tcPr>
          <w:p w14:paraId="2C8C5F8C" w14:textId="77777777" w:rsidR="00772DE2" w:rsidRPr="00772DE2" w:rsidRDefault="00772DE2" w:rsidP="00772DE2">
            <w:r w:rsidRPr="00772DE2">
              <w:t>--</w:t>
            </w:r>
          </w:p>
        </w:tc>
        <w:tc>
          <w:tcPr>
            <w:tcW w:w="2183" w:type="dxa"/>
          </w:tcPr>
          <w:p w14:paraId="203A51DB" w14:textId="77777777" w:rsidR="00772DE2" w:rsidRPr="00772DE2" w:rsidRDefault="00772DE2" w:rsidP="00772DE2">
            <w:r w:rsidRPr="00772DE2">
              <w:t>Chimney exterior beyond flue</w:t>
            </w:r>
          </w:p>
        </w:tc>
        <w:tc>
          <w:tcPr>
            <w:tcW w:w="3060" w:type="dxa"/>
          </w:tcPr>
          <w:p w14:paraId="786309C9" w14:textId="77777777" w:rsidR="00772DE2" w:rsidRPr="00772DE2" w:rsidRDefault="00772DE2" w:rsidP="00772DE2">
            <w:r w:rsidRPr="00772DE2">
              <w:t>Fireplace and fireplace insert; chimney flue and cap</w:t>
            </w:r>
          </w:p>
        </w:tc>
      </w:tr>
      <w:tr w:rsidR="00772DE2" w:rsidRPr="00772DE2" w14:paraId="2C26A367" w14:textId="77777777" w:rsidTr="009A1D79">
        <w:tc>
          <w:tcPr>
            <w:tcW w:w="2340" w:type="dxa"/>
          </w:tcPr>
          <w:p w14:paraId="371D5A5B" w14:textId="77777777" w:rsidR="00772DE2" w:rsidRPr="00772DE2" w:rsidRDefault="00772DE2" w:rsidP="00772DE2">
            <w:r w:rsidRPr="00772DE2">
              <w:t>Gutters and downspouts</w:t>
            </w:r>
          </w:p>
        </w:tc>
        <w:tc>
          <w:tcPr>
            <w:tcW w:w="2317" w:type="dxa"/>
          </w:tcPr>
          <w:p w14:paraId="7C202DEC" w14:textId="77777777" w:rsidR="00772DE2" w:rsidRPr="00772DE2" w:rsidRDefault="00772DE2" w:rsidP="00772DE2">
            <w:r w:rsidRPr="00772DE2">
              <w:t>--</w:t>
            </w:r>
          </w:p>
        </w:tc>
        <w:tc>
          <w:tcPr>
            <w:tcW w:w="2183" w:type="dxa"/>
          </w:tcPr>
          <w:p w14:paraId="798EA0E8" w14:textId="77777777" w:rsidR="00772DE2" w:rsidRPr="00772DE2" w:rsidRDefault="00772DE2" w:rsidP="00772DE2">
            <w:r w:rsidRPr="00772DE2">
              <w:t>All</w:t>
            </w:r>
          </w:p>
        </w:tc>
        <w:tc>
          <w:tcPr>
            <w:tcW w:w="3060" w:type="dxa"/>
          </w:tcPr>
          <w:p w14:paraId="6FBFCCF4" w14:textId="77777777" w:rsidR="00772DE2" w:rsidRPr="00772DE2" w:rsidRDefault="00772DE2" w:rsidP="00772DE2">
            <w:r w:rsidRPr="00772DE2">
              <w:t>--</w:t>
            </w:r>
          </w:p>
        </w:tc>
      </w:tr>
      <w:tr w:rsidR="00772DE2" w:rsidRPr="00772DE2" w14:paraId="5B376200" w14:textId="77777777" w:rsidTr="009A1D79">
        <w:tc>
          <w:tcPr>
            <w:tcW w:w="2340" w:type="dxa"/>
          </w:tcPr>
          <w:p w14:paraId="61577C82" w14:textId="77777777" w:rsidR="00772DE2" w:rsidRPr="00772DE2" w:rsidRDefault="00772DE2" w:rsidP="00772DE2">
            <w:r w:rsidRPr="00772DE2">
              <w:t>Cement slab and foundation</w:t>
            </w:r>
          </w:p>
        </w:tc>
        <w:tc>
          <w:tcPr>
            <w:tcW w:w="2317" w:type="dxa"/>
          </w:tcPr>
          <w:p w14:paraId="74507C1D" w14:textId="77777777" w:rsidR="00772DE2" w:rsidRPr="00772DE2" w:rsidRDefault="00772DE2" w:rsidP="00772DE2">
            <w:r w:rsidRPr="00772DE2">
              <w:t>--</w:t>
            </w:r>
          </w:p>
        </w:tc>
        <w:tc>
          <w:tcPr>
            <w:tcW w:w="2183" w:type="dxa"/>
          </w:tcPr>
          <w:p w14:paraId="4EB64C29" w14:textId="77777777" w:rsidR="00772DE2" w:rsidRPr="00772DE2" w:rsidRDefault="00772DE2" w:rsidP="00772DE2">
            <w:r w:rsidRPr="00772DE2">
              <w:t>All</w:t>
            </w:r>
          </w:p>
        </w:tc>
        <w:tc>
          <w:tcPr>
            <w:tcW w:w="3060" w:type="dxa"/>
          </w:tcPr>
          <w:p w14:paraId="4294A2D3" w14:textId="77777777" w:rsidR="00772DE2" w:rsidRPr="00772DE2" w:rsidRDefault="00772DE2" w:rsidP="00772DE2">
            <w:r w:rsidRPr="00772DE2">
              <w:t>--</w:t>
            </w:r>
          </w:p>
        </w:tc>
      </w:tr>
      <w:tr w:rsidR="00772DE2" w:rsidRPr="00772DE2" w14:paraId="0A7ED529" w14:textId="77777777" w:rsidTr="009A1D79">
        <w:tc>
          <w:tcPr>
            <w:tcW w:w="2340" w:type="dxa"/>
          </w:tcPr>
          <w:p w14:paraId="76B782AC" w14:textId="77777777" w:rsidR="00772DE2" w:rsidRPr="00772DE2" w:rsidRDefault="00772DE2" w:rsidP="00772DE2">
            <w:r w:rsidRPr="00772DE2">
              <w:t>Decks, planters on 2</w:t>
            </w:r>
            <w:r w:rsidRPr="00772DE2">
              <w:rPr>
                <w:vertAlign w:val="superscript"/>
              </w:rPr>
              <w:t>nd</w:t>
            </w:r>
            <w:r w:rsidRPr="00772DE2">
              <w:t xml:space="preserve"> floor middle Unit railing, front stoops and steps</w:t>
            </w:r>
          </w:p>
        </w:tc>
        <w:tc>
          <w:tcPr>
            <w:tcW w:w="2317" w:type="dxa"/>
          </w:tcPr>
          <w:p w14:paraId="791CF72B" w14:textId="77777777" w:rsidR="00772DE2" w:rsidRPr="00772DE2" w:rsidRDefault="00772DE2" w:rsidP="00772DE2">
            <w:r w:rsidRPr="00772DE2">
              <w:t>--</w:t>
            </w:r>
          </w:p>
        </w:tc>
        <w:tc>
          <w:tcPr>
            <w:tcW w:w="2183" w:type="dxa"/>
          </w:tcPr>
          <w:p w14:paraId="67432208" w14:textId="77777777" w:rsidR="00772DE2" w:rsidRPr="00772DE2" w:rsidRDefault="00772DE2" w:rsidP="00772DE2">
            <w:r w:rsidRPr="00772DE2">
              <w:t>All</w:t>
            </w:r>
          </w:p>
        </w:tc>
        <w:tc>
          <w:tcPr>
            <w:tcW w:w="3060" w:type="dxa"/>
          </w:tcPr>
          <w:p w14:paraId="157D7F06" w14:textId="77777777" w:rsidR="00772DE2" w:rsidRPr="00772DE2" w:rsidRDefault="00772DE2" w:rsidP="00772DE2">
            <w:r w:rsidRPr="00772DE2">
              <w:t>--</w:t>
            </w:r>
          </w:p>
        </w:tc>
      </w:tr>
      <w:tr w:rsidR="00772DE2" w:rsidRPr="00772DE2" w14:paraId="040B72F2" w14:textId="77777777" w:rsidTr="009A1D79">
        <w:tc>
          <w:tcPr>
            <w:tcW w:w="2340" w:type="dxa"/>
          </w:tcPr>
          <w:p w14:paraId="3EC4406A" w14:textId="77777777" w:rsidR="00772DE2" w:rsidRPr="00772DE2" w:rsidRDefault="00772DE2" w:rsidP="00772DE2">
            <w:r w:rsidRPr="00772DE2">
              <w:t>Unit interiors, including storage attics over garage and storage closets accessed outside (off decks of middle Units; at end of end Units)</w:t>
            </w:r>
          </w:p>
        </w:tc>
        <w:tc>
          <w:tcPr>
            <w:tcW w:w="2317" w:type="dxa"/>
          </w:tcPr>
          <w:p w14:paraId="09E7F708" w14:textId="77777777" w:rsidR="00772DE2" w:rsidRPr="00772DE2" w:rsidRDefault="00772DE2" w:rsidP="00772DE2">
            <w:r w:rsidRPr="00772DE2">
              <w:t>--</w:t>
            </w:r>
          </w:p>
        </w:tc>
        <w:tc>
          <w:tcPr>
            <w:tcW w:w="2183" w:type="dxa"/>
          </w:tcPr>
          <w:p w14:paraId="22FC9D30" w14:textId="77777777" w:rsidR="00772DE2" w:rsidRPr="00772DE2" w:rsidRDefault="00772DE2" w:rsidP="00772DE2">
            <w:r w:rsidRPr="00772DE2">
              <w:t>--</w:t>
            </w:r>
          </w:p>
        </w:tc>
        <w:tc>
          <w:tcPr>
            <w:tcW w:w="3060" w:type="dxa"/>
          </w:tcPr>
          <w:p w14:paraId="50270584" w14:textId="77777777" w:rsidR="00772DE2" w:rsidRPr="00772DE2" w:rsidRDefault="00772DE2" w:rsidP="00772DE2">
            <w:r w:rsidRPr="00772DE2">
              <w:t>All portions, including interior walls, floors, ceilings and their coverings. Interior doors. Appliances, fixtures (incl. tubs, sinks, faucets) and cabinets. Registers and air return grills.</w:t>
            </w:r>
          </w:p>
        </w:tc>
      </w:tr>
      <w:tr w:rsidR="00772DE2" w:rsidRPr="00772DE2" w14:paraId="260E947F" w14:textId="77777777" w:rsidTr="009A1D79">
        <w:tc>
          <w:tcPr>
            <w:tcW w:w="2340" w:type="dxa"/>
          </w:tcPr>
          <w:p w14:paraId="46456729" w14:textId="77777777" w:rsidR="00772DE2" w:rsidRPr="00772DE2" w:rsidRDefault="00772DE2" w:rsidP="00772DE2">
            <w:r w:rsidRPr="00772DE2">
              <w:t>Vents</w:t>
            </w:r>
          </w:p>
        </w:tc>
        <w:tc>
          <w:tcPr>
            <w:tcW w:w="2317" w:type="dxa"/>
          </w:tcPr>
          <w:p w14:paraId="6F93610A" w14:textId="77777777" w:rsidR="00772DE2" w:rsidRPr="00772DE2" w:rsidRDefault="00772DE2" w:rsidP="00772DE2">
            <w:r w:rsidRPr="00772DE2">
              <w:t>--</w:t>
            </w:r>
          </w:p>
        </w:tc>
        <w:tc>
          <w:tcPr>
            <w:tcW w:w="2183" w:type="dxa"/>
          </w:tcPr>
          <w:p w14:paraId="03FEB1F9" w14:textId="77777777" w:rsidR="00772DE2" w:rsidRPr="00772DE2" w:rsidRDefault="00772DE2" w:rsidP="00772DE2">
            <w:r w:rsidRPr="00772DE2">
              <w:t>Vents and grills over garage (circular),  attics (triangular), and in wing walls</w:t>
            </w:r>
          </w:p>
        </w:tc>
        <w:tc>
          <w:tcPr>
            <w:tcW w:w="3060" w:type="dxa"/>
          </w:tcPr>
          <w:p w14:paraId="5CFE6251" w14:textId="77777777" w:rsidR="00772DE2" w:rsidRPr="00772DE2" w:rsidRDefault="00772DE2" w:rsidP="00772DE2">
            <w:r w:rsidRPr="00772DE2">
              <w:t>Dryer vent and grill</w:t>
            </w:r>
          </w:p>
        </w:tc>
      </w:tr>
      <w:tr w:rsidR="00772DE2" w:rsidRPr="00772DE2" w14:paraId="6D64436B" w14:textId="77777777" w:rsidTr="009A1D79">
        <w:tc>
          <w:tcPr>
            <w:tcW w:w="2340" w:type="dxa"/>
          </w:tcPr>
          <w:p w14:paraId="1863822A" w14:textId="77777777" w:rsidR="00772DE2" w:rsidRPr="00772DE2" w:rsidRDefault="00772DE2" w:rsidP="00772DE2">
            <w:r w:rsidRPr="00772DE2">
              <w:t>Windows and screens</w:t>
            </w:r>
          </w:p>
        </w:tc>
        <w:tc>
          <w:tcPr>
            <w:tcW w:w="2317" w:type="dxa"/>
          </w:tcPr>
          <w:p w14:paraId="3C85374F" w14:textId="77777777" w:rsidR="00772DE2" w:rsidRPr="00772DE2" w:rsidRDefault="00772DE2" w:rsidP="00772DE2">
            <w:r w:rsidRPr="00772DE2">
              <w:t>--</w:t>
            </w:r>
          </w:p>
        </w:tc>
        <w:tc>
          <w:tcPr>
            <w:tcW w:w="2183" w:type="dxa"/>
          </w:tcPr>
          <w:p w14:paraId="5DA7B86D" w14:textId="77777777" w:rsidR="00772DE2" w:rsidRPr="00772DE2" w:rsidRDefault="00772DE2" w:rsidP="00772DE2">
            <w:r w:rsidRPr="00772DE2">
              <w:t>--</w:t>
            </w:r>
          </w:p>
        </w:tc>
        <w:tc>
          <w:tcPr>
            <w:tcW w:w="3060" w:type="dxa"/>
          </w:tcPr>
          <w:p w14:paraId="065B0890" w14:textId="77777777" w:rsidR="00772DE2" w:rsidRPr="00772DE2" w:rsidRDefault="00772DE2" w:rsidP="00772DE2">
            <w:r w:rsidRPr="00772DE2">
              <w:t>All, including their hardware and accessories.</w:t>
            </w:r>
          </w:p>
        </w:tc>
      </w:tr>
      <w:tr w:rsidR="00772DE2" w:rsidRPr="00772DE2" w14:paraId="04A15B51" w14:textId="77777777" w:rsidTr="009A1D79">
        <w:tc>
          <w:tcPr>
            <w:tcW w:w="2340" w:type="dxa"/>
          </w:tcPr>
          <w:p w14:paraId="3A7B482C" w14:textId="77777777" w:rsidR="00772DE2" w:rsidRPr="00772DE2" w:rsidRDefault="00772DE2" w:rsidP="00772DE2">
            <w:r w:rsidRPr="00772DE2">
              <w:t>Doors and screens</w:t>
            </w:r>
          </w:p>
        </w:tc>
        <w:tc>
          <w:tcPr>
            <w:tcW w:w="2317" w:type="dxa"/>
          </w:tcPr>
          <w:p w14:paraId="268C93D5" w14:textId="77777777" w:rsidR="00772DE2" w:rsidRPr="00772DE2" w:rsidRDefault="00772DE2" w:rsidP="00772DE2">
            <w:r w:rsidRPr="00772DE2">
              <w:t>--</w:t>
            </w:r>
          </w:p>
        </w:tc>
        <w:tc>
          <w:tcPr>
            <w:tcW w:w="2183" w:type="dxa"/>
          </w:tcPr>
          <w:p w14:paraId="7A100FAB" w14:textId="77777777" w:rsidR="00772DE2" w:rsidRPr="00772DE2" w:rsidRDefault="00772DE2" w:rsidP="00772DE2">
            <w:r w:rsidRPr="00772DE2">
              <w:t>--</w:t>
            </w:r>
          </w:p>
        </w:tc>
        <w:tc>
          <w:tcPr>
            <w:tcW w:w="3060" w:type="dxa"/>
          </w:tcPr>
          <w:p w14:paraId="5536034A" w14:textId="77777777" w:rsidR="00772DE2" w:rsidRDefault="00772DE2" w:rsidP="00772DE2">
            <w:r w:rsidRPr="00772DE2">
              <w:t>All interior and exterior doors/ their hardware and accessories. Includes storage closet doors, garage door, sliding glass door/ screen, exterior front door/ screen.</w:t>
            </w:r>
          </w:p>
          <w:p w14:paraId="14290494" w14:textId="77777777" w:rsidR="00772DE2" w:rsidRPr="00772DE2" w:rsidRDefault="00772DE2" w:rsidP="00772DE2"/>
        </w:tc>
      </w:tr>
      <w:tr w:rsidR="00772DE2" w:rsidRPr="00772DE2" w14:paraId="51700FBA" w14:textId="77777777" w:rsidTr="009A1D79">
        <w:tc>
          <w:tcPr>
            <w:tcW w:w="2340" w:type="dxa"/>
          </w:tcPr>
          <w:p w14:paraId="3D38D2B8" w14:textId="77777777" w:rsidR="00772DE2" w:rsidRPr="00772DE2" w:rsidRDefault="00772DE2" w:rsidP="00772DE2">
            <w:pPr>
              <w:rPr>
                <w:b/>
              </w:rPr>
            </w:pPr>
            <w:r w:rsidRPr="00772DE2">
              <w:rPr>
                <w:b/>
              </w:rPr>
              <w:t>Items</w:t>
            </w:r>
          </w:p>
        </w:tc>
        <w:tc>
          <w:tcPr>
            <w:tcW w:w="2317" w:type="dxa"/>
          </w:tcPr>
          <w:p w14:paraId="47F8C1B2" w14:textId="77777777" w:rsidR="00772DE2" w:rsidRPr="00772DE2" w:rsidRDefault="00772DE2" w:rsidP="00772DE2">
            <w:pPr>
              <w:rPr>
                <w:b/>
              </w:rPr>
            </w:pPr>
            <w:r w:rsidRPr="00772DE2">
              <w:rPr>
                <w:b/>
              </w:rPr>
              <w:t>General Common</w:t>
            </w:r>
          </w:p>
          <w:p w14:paraId="2D2BB63D" w14:textId="77777777" w:rsidR="00772DE2" w:rsidRPr="00772DE2" w:rsidRDefault="00772DE2" w:rsidP="00772DE2">
            <w:pPr>
              <w:rPr>
                <w:b/>
              </w:rPr>
            </w:pPr>
            <w:r w:rsidRPr="00772DE2">
              <w:rPr>
                <w:b/>
              </w:rPr>
              <w:lastRenderedPageBreak/>
              <w:t>Elements Under Association</w:t>
            </w:r>
          </w:p>
          <w:p w14:paraId="00FAFD35" w14:textId="77777777" w:rsidR="00772DE2" w:rsidRPr="00772DE2" w:rsidRDefault="00772DE2" w:rsidP="00772DE2">
            <w:r w:rsidRPr="00772DE2">
              <w:rPr>
                <w:b/>
              </w:rPr>
              <w:t>Responsibility</w:t>
            </w:r>
          </w:p>
        </w:tc>
        <w:tc>
          <w:tcPr>
            <w:tcW w:w="2183" w:type="dxa"/>
          </w:tcPr>
          <w:p w14:paraId="37D092D3" w14:textId="77777777" w:rsidR="00772DE2" w:rsidRPr="00772DE2" w:rsidRDefault="00772DE2" w:rsidP="00772DE2">
            <w:r w:rsidRPr="00772DE2">
              <w:rPr>
                <w:b/>
              </w:rPr>
              <w:lastRenderedPageBreak/>
              <w:t xml:space="preserve">Limited Common Elements Under </w:t>
            </w:r>
            <w:r w:rsidRPr="00772DE2">
              <w:rPr>
                <w:b/>
              </w:rPr>
              <w:lastRenderedPageBreak/>
              <w:t>Building Responsibility</w:t>
            </w:r>
          </w:p>
        </w:tc>
        <w:tc>
          <w:tcPr>
            <w:tcW w:w="3060" w:type="dxa"/>
          </w:tcPr>
          <w:p w14:paraId="579D87D0" w14:textId="77777777" w:rsidR="00772DE2" w:rsidRPr="00772DE2" w:rsidRDefault="00772DE2" w:rsidP="00772DE2">
            <w:r w:rsidRPr="00772DE2">
              <w:rPr>
                <w:b/>
              </w:rPr>
              <w:lastRenderedPageBreak/>
              <w:t>Unit Responsibility</w:t>
            </w:r>
          </w:p>
        </w:tc>
      </w:tr>
      <w:tr w:rsidR="00772DE2" w:rsidRPr="00772DE2" w14:paraId="4F906E34" w14:textId="77777777" w:rsidTr="009A1D79">
        <w:tc>
          <w:tcPr>
            <w:tcW w:w="2340" w:type="dxa"/>
          </w:tcPr>
          <w:p w14:paraId="53183241" w14:textId="77777777" w:rsidR="00772DE2" w:rsidRPr="00772DE2" w:rsidRDefault="00772DE2" w:rsidP="00772DE2">
            <w:r w:rsidRPr="00772DE2">
              <w:t>Garage</w:t>
            </w:r>
          </w:p>
        </w:tc>
        <w:tc>
          <w:tcPr>
            <w:tcW w:w="2317" w:type="dxa"/>
          </w:tcPr>
          <w:p w14:paraId="624CBFBA" w14:textId="77777777" w:rsidR="00772DE2" w:rsidRPr="00772DE2" w:rsidRDefault="00772DE2" w:rsidP="00772DE2">
            <w:r w:rsidRPr="00772DE2">
              <w:t>--</w:t>
            </w:r>
          </w:p>
        </w:tc>
        <w:tc>
          <w:tcPr>
            <w:tcW w:w="2183" w:type="dxa"/>
          </w:tcPr>
          <w:p w14:paraId="356433CA" w14:textId="77777777" w:rsidR="00772DE2" w:rsidRPr="00772DE2" w:rsidRDefault="00772DE2" w:rsidP="00772DE2">
            <w:r w:rsidRPr="00772DE2">
              <w:t>Maintenance, repair and replacement for exterior siding, framing, roof, slab and foundation.</w:t>
            </w:r>
          </w:p>
        </w:tc>
        <w:tc>
          <w:tcPr>
            <w:tcW w:w="3060" w:type="dxa"/>
          </w:tcPr>
          <w:p w14:paraId="60239177" w14:textId="77777777" w:rsidR="00772DE2" w:rsidRPr="00772DE2" w:rsidRDefault="00772DE2" w:rsidP="00772DE2">
            <w:r w:rsidRPr="00772DE2">
              <w:t>Interior walls, floors, ceilings, interior and exterior garage doors and their hardware and accessories.</w:t>
            </w:r>
          </w:p>
        </w:tc>
      </w:tr>
      <w:tr w:rsidR="00772DE2" w:rsidRPr="00772DE2" w14:paraId="0ECC12EC" w14:textId="77777777" w:rsidTr="009A1D79">
        <w:tc>
          <w:tcPr>
            <w:tcW w:w="2340" w:type="dxa"/>
          </w:tcPr>
          <w:p w14:paraId="72E090E9" w14:textId="77777777" w:rsidR="00772DE2" w:rsidRPr="00772DE2" w:rsidRDefault="00772DE2" w:rsidP="00772DE2">
            <w:r w:rsidRPr="00772DE2">
              <w:t>Electrical &amp; related systems &amp; components</w:t>
            </w:r>
          </w:p>
        </w:tc>
        <w:tc>
          <w:tcPr>
            <w:tcW w:w="2317" w:type="dxa"/>
          </w:tcPr>
          <w:p w14:paraId="2C243A8C" w14:textId="77777777" w:rsidR="00772DE2" w:rsidRPr="00772DE2" w:rsidRDefault="00772DE2" w:rsidP="00772DE2">
            <w:r w:rsidRPr="00772DE2">
              <w:t>Electrical systems serving the fountains and gazebo.</w:t>
            </w:r>
          </w:p>
        </w:tc>
        <w:tc>
          <w:tcPr>
            <w:tcW w:w="2183" w:type="dxa"/>
          </w:tcPr>
          <w:p w14:paraId="04E6E91A" w14:textId="77777777" w:rsidR="00772DE2" w:rsidRPr="00772DE2" w:rsidRDefault="00772DE2" w:rsidP="00772DE2">
            <w:r w:rsidRPr="00772DE2">
              <w:t>--</w:t>
            </w:r>
          </w:p>
        </w:tc>
        <w:tc>
          <w:tcPr>
            <w:tcW w:w="3060" w:type="dxa"/>
          </w:tcPr>
          <w:p w14:paraId="29892E90" w14:textId="77777777" w:rsidR="00772DE2" w:rsidRPr="00772DE2" w:rsidRDefault="00772DE2" w:rsidP="00772DE2">
            <w:r w:rsidRPr="00772DE2">
              <w:t xml:space="preserve">All, for items serving only one Unit, except where the damages result from the act of another Unit owner in which case that particular Unit owner is responsible. Includes wiring, switches, receptacles, fixtures, and lights (including lights over front stoop and on exterior wall by deck). Meters and utility connections within building but outside of Unit. </w:t>
            </w:r>
          </w:p>
        </w:tc>
      </w:tr>
      <w:tr w:rsidR="00772DE2" w:rsidRPr="00772DE2" w14:paraId="6887F4A0" w14:textId="77777777" w:rsidTr="009A1D79">
        <w:tc>
          <w:tcPr>
            <w:tcW w:w="2340" w:type="dxa"/>
          </w:tcPr>
          <w:p w14:paraId="45FE9B96" w14:textId="77777777" w:rsidR="00772DE2" w:rsidRPr="00772DE2" w:rsidRDefault="00772DE2" w:rsidP="00772DE2">
            <w:r w:rsidRPr="00772DE2">
              <w:t>Heating and cooling systems including components thereof.</w:t>
            </w:r>
          </w:p>
        </w:tc>
        <w:tc>
          <w:tcPr>
            <w:tcW w:w="2317" w:type="dxa"/>
          </w:tcPr>
          <w:p w14:paraId="53A397A4" w14:textId="77777777" w:rsidR="00772DE2" w:rsidRPr="00772DE2" w:rsidRDefault="00772DE2" w:rsidP="00772DE2">
            <w:r w:rsidRPr="00772DE2">
              <w:t>--</w:t>
            </w:r>
          </w:p>
        </w:tc>
        <w:tc>
          <w:tcPr>
            <w:tcW w:w="2183" w:type="dxa"/>
          </w:tcPr>
          <w:p w14:paraId="45FD59BA" w14:textId="77777777" w:rsidR="00772DE2" w:rsidRPr="00772DE2" w:rsidRDefault="00772DE2" w:rsidP="00772DE2">
            <w:r w:rsidRPr="00772DE2">
              <w:t>--</w:t>
            </w:r>
          </w:p>
        </w:tc>
        <w:tc>
          <w:tcPr>
            <w:tcW w:w="3060" w:type="dxa"/>
          </w:tcPr>
          <w:p w14:paraId="236804AC" w14:textId="70802DE7" w:rsidR="00772DE2" w:rsidRPr="00C87782" w:rsidRDefault="00772DE2" w:rsidP="00772DE2">
            <w:pPr>
              <w:rPr>
                <w:b/>
                <w:bCs/>
              </w:rPr>
            </w:pPr>
            <w:r w:rsidRPr="00772DE2">
              <w:t xml:space="preserve">All for items serving only one Unit. HVAC including heat pump, furnace, duct work, and meters and utility connections of Unit within building but outside of Unit. </w:t>
            </w:r>
            <w:r w:rsidR="00C87782">
              <w:rPr>
                <w:b/>
                <w:bCs/>
              </w:rPr>
              <w:t>Board approval required for changes, replacements, updates</w:t>
            </w:r>
          </w:p>
        </w:tc>
      </w:tr>
      <w:tr w:rsidR="00772DE2" w:rsidRPr="00772DE2" w14:paraId="54B80C4A" w14:textId="77777777" w:rsidTr="009A1D79">
        <w:tc>
          <w:tcPr>
            <w:tcW w:w="2340" w:type="dxa"/>
          </w:tcPr>
          <w:p w14:paraId="42C09C87" w14:textId="77777777" w:rsidR="00772DE2" w:rsidRPr="00772DE2" w:rsidRDefault="00772DE2" w:rsidP="00772DE2">
            <w:r w:rsidRPr="00772DE2">
              <w:t>Water system (hot and cold)</w:t>
            </w:r>
          </w:p>
        </w:tc>
        <w:tc>
          <w:tcPr>
            <w:tcW w:w="2317" w:type="dxa"/>
          </w:tcPr>
          <w:p w14:paraId="7241D14A" w14:textId="77777777" w:rsidR="00772DE2" w:rsidRPr="00772DE2" w:rsidRDefault="00772DE2" w:rsidP="00772DE2">
            <w:r w:rsidRPr="00772DE2">
              <w:t xml:space="preserve">All pipes and components running from curb box to Unit shut-off valve. </w:t>
            </w:r>
          </w:p>
        </w:tc>
        <w:tc>
          <w:tcPr>
            <w:tcW w:w="2183" w:type="dxa"/>
          </w:tcPr>
          <w:p w14:paraId="6206F373" w14:textId="77777777" w:rsidR="00772DE2" w:rsidRPr="00772DE2" w:rsidRDefault="00772DE2" w:rsidP="00772DE2">
            <w:r w:rsidRPr="00772DE2">
              <w:t>--</w:t>
            </w:r>
          </w:p>
        </w:tc>
        <w:tc>
          <w:tcPr>
            <w:tcW w:w="3060" w:type="dxa"/>
          </w:tcPr>
          <w:p w14:paraId="3FB66E73" w14:textId="77777777" w:rsidR="00772DE2" w:rsidRPr="00772DE2" w:rsidRDefault="00772DE2" w:rsidP="00772DE2">
            <w:r w:rsidRPr="00772DE2">
              <w:t xml:space="preserve">All portions of Unit’s hot and </w:t>
            </w:r>
            <w:proofErr w:type="gramStart"/>
            <w:r w:rsidRPr="00772DE2">
              <w:t>cold water</w:t>
            </w:r>
            <w:proofErr w:type="gramEnd"/>
            <w:r w:rsidRPr="00772DE2">
              <w:t xml:space="preserve"> system within Unit and within Building including fixtures &amp; appliances attached thereto. Outside spigots. </w:t>
            </w:r>
          </w:p>
        </w:tc>
      </w:tr>
      <w:tr w:rsidR="00772DE2" w:rsidRPr="00772DE2" w14:paraId="03431871" w14:textId="77777777" w:rsidTr="009A1D79">
        <w:tc>
          <w:tcPr>
            <w:tcW w:w="2340" w:type="dxa"/>
          </w:tcPr>
          <w:p w14:paraId="33BC5CE8" w14:textId="77777777" w:rsidR="00772DE2" w:rsidRPr="00772DE2" w:rsidRDefault="00772DE2" w:rsidP="00772DE2">
            <w:r w:rsidRPr="00772DE2">
              <w:t>Sewer system</w:t>
            </w:r>
          </w:p>
        </w:tc>
        <w:tc>
          <w:tcPr>
            <w:tcW w:w="2317" w:type="dxa"/>
          </w:tcPr>
          <w:p w14:paraId="5C450AF1" w14:textId="77777777" w:rsidR="00772DE2" w:rsidRPr="00772DE2" w:rsidRDefault="00772DE2" w:rsidP="00772DE2">
            <w:r w:rsidRPr="00772DE2">
              <w:t>All pipes and components running from sewer-authority installation to Unit connection</w:t>
            </w:r>
          </w:p>
        </w:tc>
        <w:tc>
          <w:tcPr>
            <w:tcW w:w="2183" w:type="dxa"/>
          </w:tcPr>
          <w:p w14:paraId="5FC1B782" w14:textId="77777777" w:rsidR="00772DE2" w:rsidRPr="00772DE2" w:rsidRDefault="00772DE2" w:rsidP="00772DE2">
            <w:r w:rsidRPr="00772DE2">
              <w:t>--</w:t>
            </w:r>
          </w:p>
        </w:tc>
        <w:tc>
          <w:tcPr>
            <w:tcW w:w="3060" w:type="dxa"/>
          </w:tcPr>
          <w:p w14:paraId="25A9EF03" w14:textId="77777777" w:rsidR="00772DE2" w:rsidRPr="00772DE2" w:rsidRDefault="00772DE2" w:rsidP="00772DE2">
            <w:r w:rsidRPr="00772DE2">
              <w:t xml:space="preserve">All portions of sewer system and components thereof within the Unit. </w:t>
            </w:r>
          </w:p>
        </w:tc>
      </w:tr>
      <w:tr w:rsidR="00772DE2" w:rsidRPr="00772DE2" w14:paraId="46362621" w14:textId="77777777" w:rsidTr="009A1D79">
        <w:tc>
          <w:tcPr>
            <w:tcW w:w="2340" w:type="dxa"/>
          </w:tcPr>
          <w:p w14:paraId="400D4C11" w14:textId="77777777" w:rsidR="00772DE2" w:rsidRPr="00772DE2" w:rsidRDefault="00772DE2" w:rsidP="00772DE2">
            <w:r w:rsidRPr="00772DE2">
              <w:t>Other utilities</w:t>
            </w:r>
          </w:p>
        </w:tc>
        <w:tc>
          <w:tcPr>
            <w:tcW w:w="2317" w:type="dxa"/>
          </w:tcPr>
          <w:p w14:paraId="592BF7AD" w14:textId="77777777" w:rsidR="00772DE2" w:rsidRPr="00772DE2" w:rsidRDefault="00772DE2" w:rsidP="00772DE2">
            <w:r w:rsidRPr="00772DE2">
              <w:t>--</w:t>
            </w:r>
          </w:p>
        </w:tc>
        <w:tc>
          <w:tcPr>
            <w:tcW w:w="2183" w:type="dxa"/>
          </w:tcPr>
          <w:p w14:paraId="06C98DFB" w14:textId="77777777" w:rsidR="00772DE2" w:rsidRPr="00772DE2" w:rsidRDefault="00772DE2" w:rsidP="00772DE2">
            <w:r w:rsidRPr="00772DE2">
              <w:t>--</w:t>
            </w:r>
          </w:p>
        </w:tc>
        <w:tc>
          <w:tcPr>
            <w:tcW w:w="3060" w:type="dxa"/>
          </w:tcPr>
          <w:p w14:paraId="7D587965" w14:textId="77777777" w:rsidR="00772DE2" w:rsidRPr="00772DE2" w:rsidRDefault="00772DE2" w:rsidP="00772DE2">
            <w:r w:rsidRPr="00772DE2">
              <w:t>Telephone wires, computer and TV cable, wiring to satellite dish, fireplace propane tanks and connecting pipe to fireplace, except where the damages result from the act of another Unit owner in which case that particular Unit owner is responsible.</w:t>
            </w:r>
          </w:p>
        </w:tc>
      </w:tr>
      <w:tr w:rsidR="005D72C0" w:rsidRPr="005D72C0" w14:paraId="1DF6E5BD" w14:textId="77777777" w:rsidTr="009A1D79">
        <w:tc>
          <w:tcPr>
            <w:tcW w:w="2340" w:type="dxa"/>
          </w:tcPr>
          <w:p w14:paraId="2661A55E" w14:textId="77777777" w:rsidR="005D72C0" w:rsidRPr="005D72C0" w:rsidRDefault="005D72C0" w:rsidP="005D72C0">
            <w:pPr>
              <w:spacing w:after="240"/>
            </w:pPr>
            <w:r w:rsidRPr="005D72C0">
              <w:t>Damage caused by wildlife:</w:t>
            </w:r>
          </w:p>
          <w:p w14:paraId="0B11D7C6" w14:textId="77777777" w:rsidR="005D72C0" w:rsidRPr="005D72C0" w:rsidRDefault="005D72C0" w:rsidP="005D72C0">
            <w:pPr>
              <w:spacing w:after="240"/>
            </w:pPr>
            <w:r w:rsidRPr="005D72C0">
              <w:t>Expense of trapping and removing animal and expense of repairing structural damage</w:t>
            </w:r>
          </w:p>
        </w:tc>
        <w:tc>
          <w:tcPr>
            <w:tcW w:w="2317" w:type="dxa"/>
          </w:tcPr>
          <w:p w14:paraId="468F8B7D" w14:textId="77777777" w:rsidR="005D72C0" w:rsidRPr="005D72C0" w:rsidRDefault="005D72C0" w:rsidP="005D72C0">
            <w:pPr>
              <w:spacing w:after="240"/>
            </w:pPr>
            <w:r w:rsidRPr="005D72C0">
              <w:t>Land (including ground below first-floor decks), yards, plantings (except flowers planted by unit owners), garden walls, gazebo, mailboxes, and other CE areas and structures as specified in Maintenance Responsibilities Policy.</w:t>
            </w:r>
          </w:p>
        </w:tc>
        <w:tc>
          <w:tcPr>
            <w:tcW w:w="2183" w:type="dxa"/>
          </w:tcPr>
          <w:p w14:paraId="0BE71BF8" w14:textId="77777777" w:rsidR="005D72C0" w:rsidRPr="005D72C0" w:rsidRDefault="005D72C0" w:rsidP="005D72C0">
            <w:pPr>
              <w:spacing w:after="240"/>
            </w:pPr>
            <w:r w:rsidRPr="005D72C0">
              <w:t>Exterior walls, gutters and downspouts, cement slab and foundation, decks, and other LCE areas and structures as specified in Maintenance Responsibilities Policy.</w:t>
            </w:r>
          </w:p>
        </w:tc>
        <w:tc>
          <w:tcPr>
            <w:tcW w:w="3060" w:type="dxa"/>
          </w:tcPr>
          <w:p w14:paraId="3C28BF9A" w14:textId="77777777" w:rsidR="005D72C0" w:rsidRPr="005D72C0" w:rsidRDefault="005D72C0" w:rsidP="005D72C0">
            <w:pPr>
              <w:spacing w:after="240"/>
            </w:pPr>
            <w:r w:rsidRPr="005D72C0">
              <w:t>Unit interiors, garage, storage area over garage, vents, windows, doors, flowers planted by unit owners, and other unit areas and structures as specified in Maintenance Responsibilities Policy.</w:t>
            </w:r>
          </w:p>
          <w:p w14:paraId="024B4DDE" w14:textId="77777777" w:rsidR="005D72C0" w:rsidRPr="005D72C0" w:rsidRDefault="005D72C0" w:rsidP="005D72C0">
            <w:pPr>
              <w:spacing w:after="240"/>
              <w:rPr>
                <w:color w:val="0000CC"/>
              </w:rPr>
            </w:pPr>
            <w:r w:rsidRPr="005D72C0">
              <w:t xml:space="preserve">Note: If an animal is not causing damage, but a unit owner considers it a nuisance and wants it removed, the owner will cover the cost of trapping and removal. </w:t>
            </w:r>
          </w:p>
        </w:tc>
      </w:tr>
    </w:tbl>
    <w:p w14:paraId="23D83DF5" w14:textId="77777777" w:rsidR="00746ECA" w:rsidRPr="00544912" w:rsidRDefault="00746ECA" w:rsidP="00746ECA">
      <w:pPr>
        <w:rPr>
          <w:sz w:val="20"/>
          <w:szCs w:val="20"/>
        </w:rPr>
      </w:pPr>
    </w:p>
    <w:p w14:paraId="39CDB69F" w14:textId="77777777" w:rsidR="007B23E2" w:rsidRDefault="007B23E2" w:rsidP="00746ECA">
      <w:pPr>
        <w:rPr>
          <w:b/>
          <w:sz w:val="28"/>
          <w:szCs w:val="28"/>
        </w:rPr>
      </w:pPr>
    </w:p>
    <w:p w14:paraId="23E3CAB4" w14:textId="77777777" w:rsidR="007B23E2" w:rsidRDefault="007B23E2" w:rsidP="00746ECA">
      <w:pPr>
        <w:rPr>
          <w:b/>
          <w:sz w:val="28"/>
          <w:szCs w:val="28"/>
        </w:rPr>
      </w:pPr>
    </w:p>
    <w:p w14:paraId="74E4262B" w14:textId="77777777" w:rsidR="00746ECA" w:rsidRPr="00DD6B13" w:rsidRDefault="00FF54D4" w:rsidP="00746ECA">
      <w:pPr>
        <w:rPr>
          <w:b/>
          <w:sz w:val="28"/>
          <w:szCs w:val="28"/>
        </w:rPr>
      </w:pPr>
      <w:r>
        <w:rPr>
          <w:b/>
          <w:sz w:val="28"/>
          <w:szCs w:val="28"/>
        </w:rPr>
        <w:lastRenderedPageBreak/>
        <w:t>Millward Estates Condominium Association</w:t>
      </w:r>
    </w:p>
    <w:p w14:paraId="6F992419" w14:textId="77777777" w:rsidR="00746ECA" w:rsidRPr="00DD6B13" w:rsidRDefault="00746ECA" w:rsidP="00746ECA">
      <w:pPr>
        <w:rPr>
          <w:sz w:val="20"/>
          <w:szCs w:val="20"/>
        </w:rPr>
      </w:pPr>
      <w:r w:rsidRPr="00DD6B13">
        <w:rPr>
          <w:sz w:val="20"/>
          <w:szCs w:val="20"/>
        </w:rPr>
        <w:t>Lakeside Drive, Lewisburg, PA   17837</w:t>
      </w:r>
    </w:p>
    <w:p w14:paraId="610AC33F" w14:textId="77777777" w:rsidR="00746ECA" w:rsidRPr="00DD6B13" w:rsidRDefault="00746ECA" w:rsidP="00746ECA">
      <w:pPr>
        <w:rPr>
          <w:color w:val="FF0000"/>
        </w:rPr>
      </w:pPr>
      <w:r w:rsidRPr="00DD6B13">
        <w:rPr>
          <w:color w:val="FF0000"/>
        </w:rPr>
        <w:t xml:space="preserve">      </w:t>
      </w:r>
    </w:p>
    <w:p w14:paraId="74F144F0" w14:textId="77777777" w:rsidR="00746ECA" w:rsidRPr="00DD5679" w:rsidRDefault="00240426" w:rsidP="00746ECA">
      <w:pPr>
        <w:jc w:val="center"/>
        <w:rPr>
          <w:rFonts w:ascii="Franklin Gothic Demi" w:hAnsi="Franklin Gothic Demi"/>
          <w:sz w:val="36"/>
          <w:szCs w:val="36"/>
          <w:u w:val="single"/>
        </w:rPr>
      </w:pPr>
      <w:r>
        <w:rPr>
          <w:rFonts w:ascii="Franklin Gothic Demi" w:hAnsi="Franklin Gothic Demi"/>
          <w:sz w:val="36"/>
          <w:szCs w:val="36"/>
          <w:u w:val="single"/>
        </w:rPr>
        <w:t>Policy on a</w:t>
      </w:r>
      <w:r w:rsidR="00746ECA" w:rsidRPr="00DD5679">
        <w:rPr>
          <w:rFonts w:ascii="Franklin Gothic Demi" w:hAnsi="Franklin Gothic Demi"/>
          <w:sz w:val="36"/>
          <w:szCs w:val="36"/>
          <w:u w:val="single"/>
        </w:rPr>
        <w:t xml:space="preserve"> Unit’s Use of Limited Common Element Space Within Buildings for Storage Space</w:t>
      </w:r>
    </w:p>
    <w:p w14:paraId="66EEB175" w14:textId="7CBBAD38" w:rsidR="00746ECA" w:rsidRPr="00DD6B13" w:rsidRDefault="00746ECA" w:rsidP="00746ECA">
      <w:pPr>
        <w:jc w:val="center"/>
        <w:rPr>
          <w:sz w:val="20"/>
          <w:szCs w:val="20"/>
        </w:rPr>
      </w:pPr>
      <w:r w:rsidRPr="00DD6B13">
        <w:rPr>
          <w:sz w:val="20"/>
          <w:szCs w:val="20"/>
        </w:rPr>
        <w:t>Adopted by MECA Executive Board, September 12, 2006)</w:t>
      </w:r>
    </w:p>
    <w:p w14:paraId="6E1AC286" w14:textId="77777777" w:rsidR="00746ECA" w:rsidRPr="00DD6B13" w:rsidRDefault="00746ECA" w:rsidP="00746ECA">
      <w:pPr>
        <w:rPr>
          <w:sz w:val="22"/>
          <w:szCs w:val="22"/>
        </w:rPr>
      </w:pPr>
    </w:p>
    <w:p w14:paraId="13A57389" w14:textId="77777777" w:rsidR="00746ECA" w:rsidRPr="00DD6B13" w:rsidRDefault="00746ECA" w:rsidP="00746ECA">
      <w:r w:rsidRPr="00DD6B13">
        <w:t>Each of the seven Millward Estates Condominium Association buildings contains areas under the roof and within the exterior walls but outside the four units in the building; these areas are accessible only through the respective unit to which they are contiguous.  These areas exist on the second floor (all units) and third floor (middle units only) of the building structure and are identified through combination of the Declaration and drawings as being Limited Common Elements.  These areas do not include the storage attic over the garage of each unit which is defined as part of the respective unit using the same documentation.</w:t>
      </w:r>
    </w:p>
    <w:p w14:paraId="4D4E1520" w14:textId="77777777" w:rsidR="00746ECA" w:rsidRPr="00DD6B13" w:rsidRDefault="00746ECA" w:rsidP="00746ECA"/>
    <w:p w14:paraId="478D5BF8" w14:textId="77777777" w:rsidR="00746ECA" w:rsidRPr="00DD6B13" w:rsidRDefault="00746ECA" w:rsidP="00746ECA">
      <w:r w:rsidRPr="00DD6B13">
        <w:t xml:space="preserve">Millward Estate’s Executive Board, acting on behalf of the Association, has a duty to administer and manage the utilization of Limited Common Elements.  This duty applies to the Limited Common Element Space (LCE Space) in each building inasmuch as an individual unit’s use of LCE Space contiguous to that unit constitutes using a Limited Common Element for the benefit of a specific unit owner.  Accordingly, </w:t>
      </w:r>
      <w:r w:rsidRPr="00DD6B13">
        <w:rPr>
          <w:b/>
        </w:rPr>
        <w:t>with prior approval of the Executive Board, all building areas under the roof but outside the unit and that are solely accessible through the unit (LCE Space within a building) can be used as storage space by that unit.</w:t>
      </w:r>
    </w:p>
    <w:p w14:paraId="150E0FCA" w14:textId="77777777" w:rsidR="00746ECA" w:rsidRPr="00DD6B13" w:rsidRDefault="00746ECA" w:rsidP="00746ECA">
      <w:pPr>
        <w:rPr>
          <w:rFonts w:ascii="Arial" w:hAnsi="Arial" w:cs="Arial"/>
        </w:rPr>
      </w:pPr>
    </w:p>
    <w:p w14:paraId="578071ED" w14:textId="77777777" w:rsidR="00DD6B13" w:rsidRDefault="00DD6B13" w:rsidP="00610D5C">
      <w:pPr>
        <w:pStyle w:val="Default"/>
        <w:rPr>
          <w:rFonts w:asciiTheme="minorHAnsi" w:hAnsiTheme="minorHAnsi"/>
          <w:b/>
          <w:bCs/>
          <w:sz w:val="28"/>
          <w:szCs w:val="28"/>
        </w:rPr>
      </w:pPr>
    </w:p>
    <w:p w14:paraId="759F7E1E" w14:textId="77777777" w:rsidR="00DD6B13" w:rsidRPr="00DD6B13" w:rsidRDefault="00DD6B13" w:rsidP="00DD6B13">
      <w:pPr>
        <w:rPr>
          <w:rFonts w:asciiTheme="minorHAnsi" w:hAnsiTheme="minorHAnsi"/>
          <w:b/>
          <w:bCs/>
          <w:color w:val="000000"/>
          <w:sz w:val="28"/>
          <w:szCs w:val="28"/>
        </w:rPr>
      </w:pPr>
      <w:r>
        <w:rPr>
          <w:rFonts w:asciiTheme="minorHAnsi" w:hAnsiTheme="minorHAnsi"/>
          <w:b/>
          <w:bCs/>
          <w:sz w:val="28"/>
          <w:szCs w:val="28"/>
        </w:rPr>
        <w:br w:type="page"/>
      </w:r>
    </w:p>
    <w:p w14:paraId="02B629C2" w14:textId="77777777" w:rsidR="00610D5C" w:rsidRPr="00F33A4F" w:rsidRDefault="00610D5C" w:rsidP="00610D5C">
      <w:pPr>
        <w:pStyle w:val="Default"/>
        <w:rPr>
          <w:b/>
          <w:bCs/>
          <w:sz w:val="28"/>
          <w:szCs w:val="28"/>
        </w:rPr>
      </w:pPr>
      <w:r w:rsidRPr="00F33A4F">
        <w:rPr>
          <w:b/>
          <w:bCs/>
          <w:sz w:val="28"/>
          <w:szCs w:val="28"/>
        </w:rPr>
        <w:lastRenderedPageBreak/>
        <w:t>Millward Estates Condominium Association</w:t>
      </w:r>
    </w:p>
    <w:p w14:paraId="216C9779" w14:textId="77777777" w:rsidR="00610D5C" w:rsidRPr="00F33A4F" w:rsidRDefault="00610D5C" w:rsidP="00610D5C">
      <w:pPr>
        <w:rPr>
          <w:sz w:val="20"/>
          <w:szCs w:val="20"/>
        </w:rPr>
      </w:pPr>
      <w:r w:rsidRPr="00F33A4F">
        <w:rPr>
          <w:sz w:val="20"/>
          <w:szCs w:val="20"/>
        </w:rPr>
        <w:t>Lakeside Drive, Lewisburg, PA   17837</w:t>
      </w:r>
    </w:p>
    <w:p w14:paraId="5DFBC5F0" w14:textId="77777777" w:rsidR="00610D5C" w:rsidRPr="00F33A4F" w:rsidRDefault="00610D5C" w:rsidP="00610D5C">
      <w:pPr>
        <w:pStyle w:val="Default"/>
        <w:jc w:val="center"/>
        <w:rPr>
          <w:b/>
          <w:bCs/>
        </w:rPr>
      </w:pPr>
    </w:p>
    <w:p w14:paraId="1EE575E3" w14:textId="77777777" w:rsidR="00610D5C" w:rsidRPr="00DD5679" w:rsidRDefault="00610D5C" w:rsidP="00610D5C">
      <w:pPr>
        <w:pStyle w:val="Default"/>
        <w:jc w:val="center"/>
        <w:rPr>
          <w:rFonts w:ascii="Franklin Gothic Demi" w:hAnsi="Franklin Gothic Demi"/>
          <w:color w:val="FF0000"/>
          <w:sz w:val="36"/>
          <w:szCs w:val="36"/>
          <w:u w:val="single"/>
        </w:rPr>
      </w:pPr>
      <w:r w:rsidRPr="00DD5679">
        <w:rPr>
          <w:rFonts w:ascii="Franklin Gothic Demi" w:hAnsi="Franklin Gothic Demi"/>
          <w:bCs/>
          <w:sz w:val="36"/>
          <w:szCs w:val="36"/>
          <w:u w:val="single"/>
        </w:rPr>
        <w:t xml:space="preserve">Policy on Investment of Association Capital </w:t>
      </w:r>
      <w:r w:rsidR="00544912" w:rsidRPr="00DD5679">
        <w:rPr>
          <w:rFonts w:ascii="Franklin Gothic Demi" w:hAnsi="Franklin Gothic Demi"/>
          <w:bCs/>
          <w:color w:val="auto"/>
          <w:sz w:val="36"/>
          <w:szCs w:val="36"/>
          <w:u w:val="single"/>
        </w:rPr>
        <w:t>Reserve Funds</w:t>
      </w:r>
    </w:p>
    <w:p w14:paraId="63E835F1" w14:textId="77777777" w:rsidR="00610D5C" w:rsidRPr="00412A04" w:rsidRDefault="00610D5C" w:rsidP="00610D5C">
      <w:pPr>
        <w:pStyle w:val="Default"/>
        <w:jc w:val="center"/>
        <w:rPr>
          <w:color w:val="auto"/>
          <w:sz w:val="20"/>
          <w:szCs w:val="20"/>
        </w:rPr>
      </w:pPr>
      <w:r w:rsidRPr="00412A04">
        <w:rPr>
          <w:color w:val="auto"/>
          <w:sz w:val="20"/>
          <w:szCs w:val="20"/>
        </w:rPr>
        <w:t>(Adopted by MECA</w:t>
      </w:r>
      <w:r w:rsidR="00DD6B13" w:rsidRPr="00412A04">
        <w:rPr>
          <w:color w:val="auto"/>
          <w:sz w:val="20"/>
          <w:szCs w:val="20"/>
        </w:rPr>
        <w:t xml:space="preserve"> Executive</w:t>
      </w:r>
      <w:r w:rsidRPr="00412A04">
        <w:rPr>
          <w:color w:val="auto"/>
          <w:sz w:val="20"/>
          <w:szCs w:val="20"/>
        </w:rPr>
        <w:t xml:space="preserve"> Board, </w:t>
      </w:r>
      <w:r w:rsidR="00412A04" w:rsidRPr="00412A04">
        <w:rPr>
          <w:color w:val="auto"/>
          <w:sz w:val="20"/>
          <w:szCs w:val="20"/>
        </w:rPr>
        <w:t>December 16,</w:t>
      </w:r>
      <w:r w:rsidR="00AB6FD7">
        <w:rPr>
          <w:color w:val="auto"/>
          <w:sz w:val="20"/>
          <w:szCs w:val="20"/>
        </w:rPr>
        <w:t xml:space="preserve"> 2015</w:t>
      </w:r>
      <w:r w:rsidRPr="00412A04">
        <w:rPr>
          <w:color w:val="auto"/>
          <w:sz w:val="20"/>
          <w:szCs w:val="20"/>
        </w:rPr>
        <w:t>)</w:t>
      </w:r>
    </w:p>
    <w:p w14:paraId="5E6A4C65" w14:textId="77777777" w:rsidR="00610D5C" w:rsidRPr="00F33A4F" w:rsidRDefault="00610D5C" w:rsidP="00610D5C"/>
    <w:p w14:paraId="2F01A379" w14:textId="77777777" w:rsidR="00610D5C" w:rsidRPr="00F33A4F" w:rsidRDefault="00610D5C" w:rsidP="00610D5C">
      <w:r w:rsidRPr="00F33A4F">
        <w:t>In February, 2014, the MECA Executive Board sought a legal opinion from Alan Young (Young and Haros, LLC) regarding the legality of forming a Capital Reserve fund for the establishment, improvement or replacement of Common and Limited Common Elements.  Following affirmation by legal counsel that such a fund was not only legally permissible, but an advisable and appropriate execution of the Board’s fiduciary responsibility, the Board pursued completion of a reserve study to separately evaluate both Common and Limited Common Elements. In addition, consultation was held with an accounting professional to assure compliance with all good accounting practice standards and any potential impact relative to federal tax liability.</w:t>
      </w:r>
    </w:p>
    <w:p w14:paraId="6CE91832" w14:textId="77777777" w:rsidR="00610D5C" w:rsidRPr="00F33A4F" w:rsidRDefault="00610D5C" w:rsidP="00610D5C"/>
    <w:p w14:paraId="45521BB1" w14:textId="77777777" w:rsidR="00610D5C" w:rsidRPr="00F33A4F" w:rsidRDefault="00610D5C" w:rsidP="00610D5C">
      <w:r w:rsidRPr="00F33A4F">
        <w:t xml:space="preserve">Following completion of the reserve study in the spring of 2015, results of the study were presented to the community, input was gathered and consensus was reached to create a Capital Reserve fund for the establishment, improvement or replacement of Common Elements only. </w:t>
      </w:r>
      <w:r w:rsidR="00F33A4F" w:rsidRPr="00F33A4F">
        <w:t xml:space="preserve"> The Executive Board presented its</w:t>
      </w:r>
      <w:r w:rsidRPr="00F33A4F">
        <w:t xml:space="preserve"> decision to the general membership to establish a Capital Reserve fund for Common Elements only at the Annual Meeting held on December 8, 2015.  It should be noted that future establishment of Reserves for Limited Common Elements may be considered at any time as deemed advisable by a future Executive Board.</w:t>
      </w:r>
    </w:p>
    <w:p w14:paraId="79FD33EF" w14:textId="77777777" w:rsidR="00610D5C" w:rsidRPr="00F33A4F" w:rsidRDefault="00610D5C" w:rsidP="00610D5C"/>
    <w:p w14:paraId="01BE417A" w14:textId="77777777" w:rsidR="00610D5C" w:rsidRPr="00F33A4F" w:rsidRDefault="00610D5C" w:rsidP="00610D5C">
      <w:r w:rsidRPr="00F33A4F">
        <w:t xml:space="preserve">The intent of this policy is to affirm the nature and treatment of any assets which may be accumulated in the aforementioned Capital Reserve Fund.  Although Owners may make payment of monthly fees for operating expenses combined with Capital Reserve fees, Capital Reserve funds should be maintained in a bank account separate from Operating Funds. This policy recommends that monthly, any Reserve funds previously deposited in the Operating Account </w:t>
      </w:r>
      <w:r w:rsidR="00F33A4F" w:rsidRPr="00F33A4F">
        <w:t xml:space="preserve">(due to receipt of such funds being received from a unit owner in a single check along with a monthly dues payment) </w:t>
      </w:r>
      <w:r w:rsidRPr="00F33A4F">
        <w:t>be transferred to the Reserve Account to assure this separation.  Reserve contributions paid by separate check should be deposited directly into the reserve bank account.</w:t>
      </w:r>
    </w:p>
    <w:p w14:paraId="7AE29D4A" w14:textId="77777777" w:rsidR="00610D5C" w:rsidRPr="00F33A4F" w:rsidRDefault="00610D5C" w:rsidP="00610D5C"/>
    <w:p w14:paraId="62B91406" w14:textId="77777777" w:rsidR="00610D5C" w:rsidRPr="00F33A4F" w:rsidRDefault="00610D5C" w:rsidP="00610D5C">
      <w:r w:rsidRPr="00F33A4F">
        <w:t>In addition, should the Reserve Fund accumulate sufficient funds to warrant investment, this policy states that all investments be 100% FDIC insured.  To assure appropriate availability of funds at all times, laddered investment in dated Certificates of Deposit or other staggered investment instrument is advisable.</w:t>
      </w:r>
    </w:p>
    <w:p w14:paraId="71420990" w14:textId="77777777" w:rsidR="00610D5C" w:rsidRPr="00F33A4F" w:rsidRDefault="00610D5C" w:rsidP="00610D5C"/>
    <w:p w14:paraId="0D75BBEC" w14:textId="77777777" w:rsidR="00610D5C" w:rsidRPr="00F33A4F" w:rsidRDefault="00610D5C" w:rsidP="00610D5C">
      <w:r w:rsidRPr="00F33A4F">
        <w:t>At no time should Association funds be invested in any instrument which has the potential for loss of principle.</w:t>
      </w:r>
    </w:p>
    <w:p w14:paraId="78B701B5" w14:textId="77777777" w:rsidR="00610D5C" w:rsidRPr="00F33A4F" w:rsidRDefault="00610D5C" w:rsidP="00610D5C">
      <w:pPr>
        <w:rPr>
          <w:rFonts w:asciiTheme="minorHAnsi" w:hAnsiTheme="minorHAnsi"/>
        </w:rPr>
      </w:pPr>
    </w:p>
    <w:p w14:paraId="1FC966B4" w14:textId="77777777" w:rsidR="00544912" w:rsidRPr="00F33A4F" w:rsidRDefault="00544912" w:rsidP="00610D5C">
      <w:pPr>
        <w:rPr>
          <w:rFonts w:asciiTheme="minorHAnsi" w:hAnsiTheme="minorHAnsi"/>
        </w:rPr>
      </w:pPr>
    </w:p>
    <w:p w14:paraId="0C75DB3D" w14:textId="77777777" w:rsidR="007B23E2" w:rsidRDefault="007B23E2" w:rsidP="00630385">
      <w:pPr>
        <w:rPr>
          <w:b/>
          <w:sz w:val="28"/>
          <w:szCs w:val="28"/>
        </w:rPr>
      </w:pPr>
    </w:p>
    <w:p w14:paraId="20687074" w14:textId="77777777" w:rsidR="007B23E2" w:rsidRDefault="007B23E2" w:rsidP="00630385">
      <w:pPr>
        <w:rPr>
          <w:b/>
          <w:sz w:val="28"/>
          <w:szCs w:val="28"/>
        </w:rPr>
      </w:pPr>
    </w:p>
    <w:p w14:paraId="61AEDBF1" w14:textId="77777777" w:rsidR="007B23E2" w:rsidRDefault="007B23E2" w:rsidP="00630385">
      <w:pPr>
        <w:rPr>
          <w:b/>
          <w:sz w:val="28"/>
          <w:szCs w:val="28"/>
        </w:rPr>
      </w:pPr>
    </w:p>
    <w:p w14:paraId="0C38A989" w14:textId="77777777" w:rsidR="007B23E2" w:rsidRDefault="007B23E2" w:rsidP="00630385">
      <w:pPr>
        <w:rPr>
          <w:b/>
          <w:sz w:val="28"/>
          <w:szCs w:val="28"/>
        </w:rPr>
      </w:pPr>
    </w:p>
    <w:p w14:paraId="74CC9F58" w14:textId="77777777" w:rsidR="007B23E2" w:rsidRDefault="007B23E2" w:rsidP="00630385">
      <w:pPr>
        <w:rPr>
          <w:b/>
          <w:sz w:val="28"/>
          <w:szCs w:val="28"/>
        </w:rPr>
      </w:pPr>
    </w:p>
    <w:p w14:paraId="6909E41C" w14:textId="77777777" w:rsidR="007B23E2" w:rsidRDefault="007B23E2" w:rsidP="00630385">
      <w:pPr>
        <w:rPr>
          <w:b/>
          <w:sz w:val="28"/>
          <w:szCs w:val="28"/>
        </w:rPr>
      </w:pPr>
    </w:p>
    <w:p w14:paraId="6BC7101E" w14:textId="77777777" w:rsidR="0047793C" w:rsidRDefault="0047793C" w:rsidP="00630385">
      <w:pPr>
        <w:rPr>
          <w:b/>
          <w:sz w:val="28"/>
          <w:szCs w:val="28"/>
        </w:rPr>
      </w:pPr>
    </w:p>
    <w:p w14:paraId="501A10DB" w14:textId="7C2E0623" w:rsidR="00630385" w:rsidRPr="0065488F" w:rsidRDefault="00630385" w:rsidP="00630385">
      <w:r w:rsidRPr="0065488F">
        <w:lastRenderedPageBreak/>
        <w:t xml:space="preserve">    </w:t>
      </w:r>
    </w:p>
    <w:p w14:paraId="6BF2675C" w14:textId="77777777" w:rsidR="00C96724" w:rsidRPr="0065488F" w:rsidRDefault="00C96724" w:rsidP="00C96724">
      <w:pPr>
        <w:rPr>
          <w:b/>
          <w:sz w:val="28"/>
          <w:szCs w:val="28"/>
        </w:rPr>
      </w:pPr>
      <w:r w:rsidRPr="0065488F">
        <w:rPr>
          <w:b/>
          <w:sz w:val="28"/>
          <w:szCs w:val="28"/>
        </w:rPr>
        <w:t>Millward Estates Condominium Association</w:t>
      </w:r>
    </w:p>
    <w:p w14:paraId="4D7437D8" w14:textId="77777777" w:rsidR="00C96724" w:rsidRPr="0065488F" w:rsidRDefault="00C96724" w:rsidP="00C96724">
      <w:pPr>
        <w:rPr>
          <w:sz w:val="20"/>
          <w:szCs w:val="20"/>
        </w:rPr>
      </w:pPr>
      <w:r w:rsidRPr="0065488F">
        <w:rPr>
          <w:sz w:val="20"/>
          <w:szCs w:val="20"/>
        </w:rPr>
        <w:t>Lakeside Drive, Lewisburg, PA   17837</w:t>
      </w:r>
    </w:p>
    <w:p w14:paraId="7E8F4A62" w14:textId="77777777" w:rsidR="00C96724" w:rsidRPr="0065488F" w:rsidRDefault="00C96724" w:rsidP="00C96724">
      <w:r w:rsidRPr="0065488F">
        <w:t xml:space="preserve">    </w:t>
      </w:r>
    </w:p>
    <w:p w14:paraId="5A25878A" w14:textId="77777777" w:rsidR="00C96724" w:rsidRPr="0065488F" w:rsidRDefault="00C96724" w:rsidP="00C96724">
      <w:r w:rsidRPr="0065488F">
        <w:t xml:space="preserve">      </w:t>
      </w:r>
    </w:p>
    <w:p w14:paraId="6CCD8F5F" w14:textId="77777777" w:rsidR="00C96724" w:rsidRPr="0065488F" w:rsidRDefault="00C96724" w:rsidP="00C96724">
      <w:pPr>
        <w:jc w:val="center"/>
        <w:rPr>
          <w:sz w:val="20"/>
          <w:szCs w:val="20"/>
          <w:u w:val="single"/>
        </w:rPr>
      </w:pPr>
      <w:r>
        <w:rPr>
          <w:rFonts w:ascii="Franklin Gothic Demi" w:hAnsi="Franklin Gothic Demi"/>
          <w:b/>
          <w:sz w:val="36"/>
          <w:szCs w:val="36"/>
          <w:u w:val="single"/>
        </w:rPr>
        <w:t>Rules on the Payment of</w:t>
      </w:r>
      <w:r>
        <w:rPr>
          <w:rFonts w:ascii="Franklin Gothic Demi" w:eastAsia="Times New Roman" w:hAnsi="Franklin Gothic Demi" w:cs="Helvetica"/>
          <w:b/>
          <w:sz w:val="36"/>
          <w:szCs w:val="36"/>
          <w:u w:val="single"/>
        </w:rPr>
        <w:t xml:space="preserve"> </w:t>
      </w:r>
      <w:r w:rsidRPr="0065488F">
        <w:rPr>
          <w:rFonts w:ascii="Franklin Gothic Demi" w:eastAsia="Times New Roman" w:hAnsi="Franklin Gothic Demi" w:cs="Helvetica"/>
          <w:b/>
          <w:sz w:val="36"/>
          <w:szCs w:val="36"/>
          <w:u w:val="single"/>
        </w:rPr>
        <w:t>Assessments,</w:t>
      </w:r>
      <w:r>
        <w:rPr>
          <w:rFonts w:ascii="Franklin Gothic Demi" w:eastAsia="Times New Roman" w:hAnsi="Franklin Gothic Demi" w:cs="Helvetica"/>
          <w:b/>
          <w:sz w:val="36"/>
          <w:szCs w:val="36"/>
          <w:u w:val="single"/>
        </w:rPr>
        <w:t xml:space="preserve"> Interest</w:t>
      </w:r>
      <w:r w:rsidRPr="0065488F">
        <w:rPr>
          <w:rFonts w:ascii="Franklin Gothic Demi" w:eastAsia="Times New Roman" w:hAnsi="Franklin Gothic Demi" w:cs="Helvetica"/>
          <w:b/>
          <w:sz w:val="36"/>
          <w:szCs w:val="36"/>
          <w:u w:val="single"/>
        </w:rPr>
        <w:t xml:space="preserve"> and Other Charges</w:t>
      </w:r>
    </w:p>
    <w:p w14:paraId="25023257" w14:textId="77777777" w:rsidR="00C96724" w:rsidRPr="0065488F" w:rsidRDefault="00C96724" w:rsidP="00C96724">
      <w:pPr>
        <w:jc w:val="center"/>
        <w:rPr>
          <w:sz w:val="20"/>
          <w:szCs w:val="20"/>
        </w:rPr>
      </w:pPr>
      <w:r w:rsidRPr="0065488F">
        <w:rPr>
          <w:sz w:val="20"/>
          <w:szCs w:val="20"/>
        </w:rPr>
        <w:t xml:space="preserve">(Adopted by MECA Executive Board on </w:t>
      </w:r>
      <w:r>
        <w:rPr>
          <w:sz w:val="20"/>
          <w:szCs w:val="20"/>
        </w:rPr>
        <w:t>January 9, 2017</w:t>
      </w:r>
      <w:r w:rsidRPr="007F35E1">
        <w:rPr>
          <w:sz w:val="20"/>
          <w:szCs w:val="20"/>
        </w:rPr>
        <w:t>; amended October 21, 2025)</w:t>
      </w:r>
    </w:p>
    <w:p w14:paraId="6051ECC6" w14:textId="77777777" w:rsidR="00C96724" w:rsidRPr="0065488F" w:rsidRDefault="00C96724" w:rsidP="00C96724">
      <w:pPr>
        <w:rPr>
          <w:sz w:val="20"/>
          <w:szCs w:val="20"/>
        </w:rPr>
      </w:pPr>
    </w:p>
    <w:p w14:paraId="41F55879" w14:textId="77777777" w:rsidR="00C96724" w:rsidRDefault="00C96724" w:rsidP="00C96724">
      <w:pPr>
        <w:rPr>
          <w:rFonts w:eastAsia="Times New Roman"/>
          <w:b/>
          <w:sz w:val="28"/>
          <w:szCs w:val="28"/>
          <w:u w:val="single"/>
        </w:rPr>
      </w:pPr>
      <w:r w:rsidRPr="00E21E77">
        <w:rPr>
          <w:rFonts w:eastAsia="Times New Roman"/>
          <w:b/>
          <w:sz w:val="28"/>
          <w:szCs w:val="28"/>
          <w:u w:val="single"/>
        </w:rPr>
        <w:t xml:space="preserve">Due Date of Monthly </w:t>
      </w:r>
      <w:r>
        <w:rPr>
          <w:rFonts w:eastAsia="Times New Roman"/>
          <w:b/>
          <w:sz w:val="28"/>
          <w:szCs w:val="28"/>
          <w:u w:val="single"/>
        </w:rPr>
        <w:t>Assessments for Regular and</w:t>
      </w:r>
      <w:r w:rsidRPr="00E21E77">
        <w:rPr>
          <w:rFonts w:eastAsia="Times New Roman"/>
          <w:b/>
          <w:sz w:val="28"/>
          <w:szCs w:val="28"/>
          <w:u w:val="single"/>
        </w:rPr>
        <w:t xml:space="preserve"> Special Assessments, </w:t>
      </w:r>
      <w:r>
        <w:rPr>
          <w:rFonts w:eastAsia="Times New Roman"/>
          <w:b/>
          <w:sz w:val="28"/>
          <w:szCs w:val="28"/>
          <w:u w:val="single"/>
        </w:rPr>
        <w:t>Interest</w:t>
      </w:r>
      <w:r w:rsidRPr="00E21E77">
        <w:rPr>
          <w:rFonts w:eastAsia="Times New Roman"/>
          <w:b/>
          <w:sz w:val="28"/>
          <w:szCs w:val="28"/>
          <w:u w:val="single"/>
        </w:rPr>
        <w:t xml:space="preserve"> and Other Charges.</w:t>
      </w:r>
    </w:p>
    <w:p w14:paraId="7C4FED0D" w14:textId="77777777" w:rsidR="00C96724" w:rsidRPr="008A319F" w:rsidRDefault="00C96724" w:rsidP="00C96724">
      <w:pPr>
        <w:pStyle w:val="ListParagraph"/>
        <w:numPr>
          <w:ilvl w:val="0"/>
          <w:numId w:val="19"/>
        </w:numPr>
        <w:spacing w:after="160" w:line="259" w:lineRule="auto"/>
        <w:rPr>
          <w:b/>
          <w:sz w:val="28"/>
          <w:szCs w:val="28"/>
        </w:rPr>
      </w:pPr>
      <w:r w:rsidRPr="00F37D6E">
        <w:rPr>
          <w:rFonts w:eastAsia="Times New Roman"/>
        </w:rPr>
        <w:t>The Association, consistent with the annual budget, imposes against each unit an assessment for common expenses in accordance with the common expense liability associated with each unit as set forth in the Declaration.  Common expense assessments shall be due and payable monthly in advance, on the first day of each month and are considered “late” after the 15</w:t>
      </w:r>
      <w:r w:rsidRPr="00F37D6E">
        <w:rPr>
          <w:rFonts w:eastAsia="Times New Roman"/>
          <w:vertAlign w:val="superscript"/>
        </w:rPr>
        <w:t>th</w:t>
      </w:r>
      <w:r w:rsidRPr="00F37D6E">
        <w:rPr>
          <w:rFonts w:eastAsia="Times New Roman"/>
        </w:rPr>
        <w:t xml:space="preserve"> of the month.</w:t>
      </w:r>
    </w:p>
    <w:p w14:paraId="2145F66C" w14:textId="77777777" w:rsidR="00C96724" w:rsidRPr="008A319F" w:rsidRDefault="00C96724" w:rsidP="00C96724">
      <w:pPr>
        <w:pStyle w:val="ListParagraph"/>
        <w:numPr>
          <w:ilvl w:val="0"/>
          <w:numId w:val="19"/>
        </w:numPr>
        <w:spacing w:after="160" w:line="259" w:lineRule="auto"/>
        <w:rPr>
          <w:b/>
          <w:sz w:val="28"/>
          <w:szCs w:val="28"/>
        </w:rPr>
      </w:pPr>
      <w:r>
        <w:t>Special assessments for expenses associated with Common and/or Limited Common Elements may be assessed against the units from time to time in accordance with the Declaration and the Bylaws.  These assessments are due and payable on the date determined by the Board and stated in any notice of special assessment given to the Owner by the Board or the Association’s financial management company (Paradigm Properties Group).</w:t>
      </w:r>
    </w:p>
    <w:p w14:paraId="140B59E4" w14:textId="77777777" w:rsidR="00C96724" w:rsidRPr="008A319F" w:rsidRDefault="00C96724" w:rsidP="00C96724">
      <w:pPr>
        <w:pStyle w:val="ListParagraph"/>
        <w:numPr>
          <w:ilvl w:val="0"/>
          <w:numId w:val="19"/>
        </w:numPr>
        <w:spacing w:after="160" w:line="259" w:lineRule="auto"/>
        <w:rPr>
          <w:b/>
          <w:sz w:val="28"/>
          <w:szCs w:val="28"/>
        </w:rPr>
      </w:pPr>
      <w:r>
        <w:t xml:space="preserve">A specified annual contribution to the Association’s Capital Reserves is established in December for the following year.  Reserve assessments may be paid </w:t>
      </w:r>
      <w:r w:rsidRPr="00DD69A8">
        <w:rPr>
          <w:b/>
          <w:bCs/>
          <w:i/>
          <w:iCs/>
        </w:rPr>
        <w:t>monthly or quarterl</w:t>
      </w:r>
      <w:r w:rsidRPr="00DD69A8">
        <w:t>y,</w:t>
      </w:r>
      <w:r>
        <w:t xml:space="preserve"> and are due in total no later than December 1</w:t>
      </w:r>
      <w:r w:rsidRPr="008A319F">
        <w:rPr>
          <w:vertAlign w:val="superscript"/>
        </w:rPr>
        <w:t>st</w:t>
      </w:r>
      <w:r>
        <w:t xml:space="preserve"> of each year.  The Board retains the authority to accelerate payment with notice to Owners.</w:t>
      </w:r>
    </w:p>
    <w:p w14:paraId="12842C57" w14:textId="77777777" w:rsidR="00C96724" w:rsidRPr="008A319F" w:rsidRDefault="00C96724" w:rsidP="00C96724">
      <w:pPr>
        <w:pStyle w:val="ListParagraph"/>
        <w:numPr>
          <w:ilvl w:val="0"/>
          <w:numId w:val="19"/>
        </w:numPr>
        <w:spacing w:after="160" w:line="259" w:lineRule="auto"/>
        <w:rPr>
          <w:b/>
          <w:sz w:val="28"/>
          <w:szCs w:val="28"/>
        </w:rPr>
      </w:pPr>
      <w:r>
        <w:t>Charges (including interest) assessed against a unit in accordance with the Pennsylvania Uniform Condominium Act (hereafter referred to as PAUCA) (Section 3302</w:t>
      </w:r>
      <w:r w:rsidRPr="00AA1E50">
        <w:t>. [a] [11])</w:t>
      </w:r>
      <w:r w:rsidRPr="0005220D">
        <w:rPr>
          <w:color w:val="FF0000"/>
        </w:rPr>
        <w:t xml:space="preserve"> </w:t>
      </w:r>
      <w:r>
        <w:t>are due and payable on the date specified above, or on the date specified in the assessment notice.</w:t>
      </w:r>
    </w:p>
    <w:p w14:paraId="73A5B508" w14:textId="77777777" w:rsidR="00C96724" w:rsidRPr="00F37D6E" w:rsidRDefault="00C96724" w:rsidP="00C96724">
      <w:pPr>
        <w:pStyle w:val="ListParagraph"/>
        <w:rPr>
          <w:b/>
          <w:sz w:val="28"/>
          <w:szCs w:val="28"/>
        </w:rPr>
      </w:pPr>
    </w:p>
    <w:p w14:paraId="371EF349" w14:textId="77777777" w:rsidR="00C96724" w:rsidRPr="00E21E77" w:rsidRDefault="00C96724" w:rsidP="00C96724">
      <w:pPr>
        <w:pStyle w:val="ListParagraph"/>
        <w:shd w:val="clear" w:color="auto" w:fill="FFFFFF"/>
        <w:spacing w:after="150" w:line="300" w:lineRule="atLeast"/>
        <w:ind w:left="0"/>
        <w:rPr>
          <w:rFonts w:eastAsia="Times New Roman"/>
          <w:b/>
          <w:sz w:val="28"/>
          <w:szCs w:val="28"/>
          <w:u w:val="single"/>
        </w:rPr>
      </w:pPr>
      <w:r w:rsidRPr="00E21E77">
        <w:rPr>
          <w:rFonts w:eastAsia="Times New Roman"/>
          <w:b/>
          <w:sz w:val="28"/>
          <w:szCs w:val="28"/>
          <w:u w:val="single"/>
        </w:rPr>
        <w:t xml:space="preserve">Collection of Delinquent Monthly </w:t>
      </w:r>
      <w:r>
        <w:rPr>
          <w:rFonts w:eastAsia="Times New Roman"/>
          <w:b/>
          <w:sz w:val="28"/>
          <w:szCs w:val="28"/>
          <w:u w:val="single"/>
        </w:rPr>
        <w:t>Assessments</w:t>
      </w:r>
      <w:r w:rsidRPr="00E21E77">
        <w:rPr>
          <w:rFonts w:eastAsia="Times New Roman"/>
          <w:b/>
          <w:sz w:val="28"/>
          <w:szCs w:val="28"/>
          <w:u w:val="single"/>
        </w:rPr>
        <w:t xml:space="preserve">, Special Assessments, </w:t>
      </w:r>
      <w:r>
        <w:rPr>
          <w:rFonts w:eastAsia="Times New Roman"/>
          <w:b/>
          <w:sz w:val="28"/>
          <w:szCs w:val="28"/>
          <w:u w:val="single"/>
        </w:rPr>
        <w:t>Interest</w:t>
      </w:r>
      <w:r w:rsidRPr="00E21E77">
        <w:rPr>
          <w:rFonts w:eastAsia="Times New Roman"/>
          <w:b/>
          <w:sz w:val="28"/>
          <w:szCs w:val="28"/>
          <w:u w:val="single"/>
        </w:rPr>
        <w:t xml:space="preserve"> and Other Charges</w:t>
      </w:r>
    </w:p>
    <w:p w14:paraId="39680944" w14:textId="77777777" w:rsidR="00C96724" w:rsidRPr="00A94AFB" w:rsidRDefault="00C96724" w:rsidP="00C96724">
      <w:pPr>
        <w:pStyle w:val="NoSpacing"/>
        <w:numPr>
          <w:ilvl w:val="0"/>
          <w:numId w:val="33"/>
        </w:numPr>
        <w:spacing w:before="120" w:line="276" w:lineRule="auto"/>
        <w:jc w:val="both"/>
        <w:rPr>
          <w:rFonts w:ascii="Times New Roman" w:hAnsi="Times New Roman" w:cs="Times New Roman"/>
          <w:b/>
          <w:color w:val="000000" w:themeColor="text1"/>
          <w:sz w:val="24"/>
          <w:szCs w:val="24"/>
        </w:rPr>
      </w:pPr>
      <w:r w:rsidRPr="00A94AFB">
        <w:rPr>
          <w:rFonts w:ascii="Times New Roman" w:eastAsia="Times New Roman" w:hAnsi="Times New Roman" w:cs="Times New Roman"/>
          <w:sz w:val="24"/>
          <w:szCs w:val="24"/>
        </w:rPr>
        <w:t xml:space="preserve">The Association depends on timely receipt of payments due from Owners to function properly. Late payments or nonpayment of amounts due can be a serious problem for the Association. Accordingly, the Association will take prompt action to collect monthly assessments for Common expense, any special assessments, or expense allocated to Limited Common Elements and other charges (separately or collectively, "Amount Due") that remain unpaid for more than thirty (30) days after the date that they are due and payable. In addition, interest at the rate of 12% per annual (1% per month) shall be charged on any Amounts Due from Owners as provided in PAUCA (Section 3302 [a] [11]). Interest charges may be waived by the Board within its discretion in the case of hardship and/or where circumstances indicate such action to be reasonable.  </w:t>
      </w:r>
    </w:p>
    <w:p w14:paraId="6738560F" w14:textId="77777777" w:rsidR="00C96724" w:rsidRPr="007F35E1" w:rsidRDefault="00C96724" w:rsidP="00C96724">
      <w:pPr>
        <w:pStyle w:val="NoSpacing"/>
        <w:numPr>
          <w:ilvl w:val="0"/>
          <w:numId w:val="33"/>
        </w:numPr>
        <w:spacing w:before="120" w:line="276" w:lineRule="auto"/>
        <w:jc w:val="both"/>
        <w:rPr>
          <w:rFonts w:ascii="Times New Roman" w:hAnsi="Times New Roman" w:cs="Times New Roman"/>
          <w:color w:val="000000" w:themeColor="text1"/>
          <w:sz w:val="24"/>
          <w:szCs w:val="24"/>
        </w:rPr>
      </w:pPr>
      <w:r w:rsidRPr="007F35E1">
        <w:rPr>
          <w:rFonts w:ascii="Times New Roman" w:eastAsia="Times New Roman" w:hAnsi="Times New Roman" w:cs="Times New Roman"/>
          <w:sz w:val="24"/>
          <w:szCs w:val="24"/>
        </w:rPr>
        <w:t>T</w:t>
      </w:r>
      <w:r w:rsidRPr="007F35E1">
        <w:rPr>
          <w:rFonts w:ascii="Times New Roman" w:hAnsi="Times New Roman" w:cs="Times New Roman"/>
          <w:color w:val="000000" w:themeColor="text1"/>
          <w:sz w:val="24"/>
          <w:szCs w:val="24"/>
        </w:rPr>
        <w:t>he Board has instructed financial Manager (Paradigm) to apply this provision regarding delinquent payment penalties. In certain circumstances, Owners may reach out to Paradigm to discuss a payment agreement including a waiver of interest charges, in connection with assessments for building maintenance costs. The Board will review these requests for approval.</w:t>
      </w:r>
    </w:p>
    <w:p w14:paraId="774A6DEA" w14:textId="77777777" w:rsidR="00C96724" w:rsidRPr="00A94AFB" w:rsidRDefault="00C96724" w:rsidP="00C96724">
      <w:pPr>
        <w:pStyle w:val="ListParagraph"/>
        <w:shd w:val="clear" w:color="auto" w:fill="FFFFFF"/>
        <w:spacing w:after="150" w:line="300" w:lineRule="atLeast"/>
        <w:ind w:left="0" w:firstLine="60"/>
        <w:rPr>
          <w:rFonts w:eastAsia="Times New Roman"/>
        </w:rPr>
      </w:pPr>
    </w:p>
    <w:p w14:paraId="7D679C7F" w14:textId="77777777" w:rsidR="00C96724" w:rsidRPr="00A94AFB" w:rsidRDefault="00C96724" w:rsidP="00C96724">
      <w:pPr>
        <w:pStyle w:val="ListParagraph"/>
        <w:shd w:val="clear" w:color="auto" w:fill="FFFFFF"/>
        <w:spacing w:after="150" w:line="300" w:lineRule="atLeast"/>
        <w:ind w:left="0"/>
        <w:rPr>
          <w:rFonts w:eastAsia="Times New Roman"/>
        </w:rPr>
      </w:pPr>
    </w:p>
    <w:p w14:paraId="0AEBA2F6" w14:textId="77777777" w:rsidR="00C96724" w:rsidRPr="00A94AFB" w:rsidRDefault="00C96724" w:rsidP="00C96724">
      <w:pPr>
        <w:pStyle w:val="ListParagraph"/>
        <w:shd w:val="clear" w:color="auto" w:fill="FFFFFF"/>
        <w:spacing w:after="150" w:line="300" w:lineRule="atLeast"/>
        <w:ind w:left="0"/>
        <w:rPr>
          <w:rFonts w:eastAsia="Times New Roman"/>
        </w:rPr>
      </w:pPr>
    </w:p>
    <w:p w14:paraId="0CD75D5C" w14:textId="77777777" w:rsidR="00C96724" w:rsidRPr="00A94AFB" w:rsidRDefault="00C96724" w:rsidP="00C96724">
      <w:pPr>
        <w:pStyle w:val="ListParagraph"/>
        <w:numPr>
          <w:ilvl w:val="0"/>
          <w:numId w:val="33"/>
        </w:numPr>
        <w:spacing w:after="160" w:line="259" w:lineRule="auto"/>
      </w:pPr>
      <w:r w:rsidRPr="00A94AFB">
        <w:t xml:space="preserve">The Association recognizes that circumstances may result in an occasional missed or late payment.  Verbal or written notice in the form of a “friendly reminder” </w:t>
      </w:r>
      <w:r>
        <w:t>may b</w:t>
      </w:r>
      <w:r w:rsidRPr="00A94AFB">
        <w:t>e provided by Paradigm after the past due date of any assessment. Payment is expected within 10 (ten) days of such reminder.</w:t>
      </w:r>
    </w:p>
    <w:p w14:paraId="3D25496B" w14:textId="77777777" w:rsidR="00C96724" w:rsidRPr="00A94AFB" w:rsidRDefault="00C96724" w:rsidP="00C96724">
      <w:pPr>
        <w:numPr>
          <w:ilvl w:val="0"/>
          <w:numId w:val="33"/>
        </w:numPr>
        <w:shd w:val="clear" w:color="auto" w:fill="FFFFFF"/>
        <w:spacing w:before="100" w:beforeAutospacing="1" w:after="100" w:afterAutospacing="1" w:line="300" w:lineRule="atLeast"/>
        <w:rPr>
          <w:rFonts w:eastAsia="Times New Roman"/>
        </w:rPr>
      </w:pPr>
      <w:r w:rsidRPr="00A94AFB">
        <w:rPr>
          <w:rFonts w:eastAsia="Times New Roman"/>
        </w:rPr>
        <w:t>To facilitate payment of past due Amounts Due, a statement of assessments and other charges past due and any late charges/interest assessed thereon will be sent to any Owner who has an Amount Due that remains unpaid thirty (30) days after the date such Amounts Due are due and payable.</w:t>
      </w:r>
      <w:r w:rsidRPr="00A94AFB">
        <w:rPr>
          <w:rFonts w:eastAsia="Times New Roman"/>
        </w:rPr>
        <w:br/>
      </w:r>
    </w:p>
    <w:p w14:paraId="5A7E7426" w14:textId="77777777" w:rsidR="00C96724" w:rsidRDefault="00C96724" w:rsidP="00C96724">
      <w:pPr>
        <w:numPr>
          <w:ilvl w:val="0"/>
          <w:numId w:val="33"/>
        </w:numPr>
        <w:shd w:val="clear" w:color="auto" w:fill="FFFFFF"/>
        <w:spacing w:before="100" w:beforeAutospacing="1" w:after="100" w:afterAutospacing="1" w:line="300" w:lineRule="atLeast"/>
        <w:rPr>
          <w:rFonts w:eastAsia="Times New Roman"/>
        </w:rPr>
      </w:pPr>
      <w:r w:rsidRPr="00A94AFB">
        <w:rPr>
          <w:rFonts w:eastAsia="Times New Roman"/>
        </w:rPr>
        <w:t>As an accommodation, a second statement of assessments, interest and other charges past due will be sent to any Owner who has an Amount Due that remains unpaid sixty (60) days after the date such Amount Due is due and payable, along with any additional Amount Due that is unpaid thirty (30) days after the date it is due and payable and the late charges assessed thereon.</w:t>
      </w:r>
    </w:p>
    <w:p w14:paraId="403AAD52" w14:textId="77777777" w:rsidR="00C96724" w:rsidRPr="00CF38F3" w:rsidRDefault="00C96724" w:rsidP="00C96724">
      <w:pPr>
        <w:numPr>
          <w:ilvl w:val="0"/>
          <w:numId w:val="33"/>
        </w:numPr>
        <w:shd w:val="clear" w:color="auto" w:fill="FFFFFF"/>
        <w:spacing w:before="100" w:beforeAutospacing="1" w:after="100" w:afterAutospacing="1" w:line="300" w:lineRule="atLeast"/>
        <w:rPr>
          <w:rFonts w:eastAsia="Times New Roman"/>
        </w:rPr>
      </w:pPr>
      <w:r w:rsidRPr="00CF38F3">
        <w:rPr>
          <w:rFonts w:eastAsia="Times New Roman"/>
        </w:rPr>
        <w:t>Any Owner who has an Amount Due that remains unpaid ninety (90) days after the date such Amount Due is due and payable will receive notice of the Amount Due and a reminder that the Association has a lien against any unit for Amounts Due from the date they become due, together with interest, reasonable costs and expenses, including legal fees associated with collection and enforcement of the Association’s lien as provided by law (PAUCA Section 3315).  The Association in its discretion may act to enforce its lien against any unit at any time after the ninety (90) day delinquency period and after notice of the Amount Due has been provided.   NOTE: The Association lien for assessments, etc., is automatic and not discretionary. There is nothing to “file.”</w:t>
      </w:r>
    </w:p>
    <w:p w14:paraId="261802A0" w14:textId="77777777" w:rsidR="00C96724" w:rsidRPr="00A94AFB" w:rsidRDefault="00C96724" w:rsidP="00C96724">
      <w:pPr>
        <w:pStyle w:val="ListParagraph"/>
        <w:numPr>
          <w:ilvl w:val="0"/>
          <w:numId w:val="33"/>
        </w:numPr>
        <w:spacing w:after="160" w:line="259" w:lineRule="auto"/>
        <w:rPr>
          <w:rFonts w:eastAsia="Times New Roman"/>
        </w:rPr>
      </w:pPr>
      <w:r w:rsidRPr="00A94AFB">
        <w:rPr>
          <w:rFonts w:eastAsia="Times New Roman"/>
        </w:rPr>
        <w:t>A fee equal to any expense incurred by the Association may, at the discretion of the Board, be assessed against an Owner in the event any check or other instrument attributable to or payable for the benefit of such Owner is not honored by the bank or is returned by the bank for any reason whatsoever, including but not limited to insufficient funds.</w:t>
      </w:r>
    </w:p>
    <w:p w14:paraId="022973D1" w14:textId="77777777" w:rsidR="00C96724" w:rsidRPr="00A94AFB" w:rsidRDefault="00C96724" w:rsidP="00C96724">
      <w:pPr>
        <w:pStyle w:val="ListParagraph"/>
        <w:rPr>
          <w:rFonts w:eastAsia="Times New Roman"/>
        </w:rPr>
      </w:pPr>
    </w:p>
    <w:p w14:paraId="0B4CDB8A" w14:textId="77777777" w:rsidR="00C96724" w:rsidRPr="00A94AFB" w:rsidRDefault="00C96724" w:rsidP="00C96724">
      <w:pPr>
        <w:pStyle w:val="ListParagraph"/>
        <w:numPr>
          <w:ilvl w:val="0"/>
          <w:numId w:val="33"/>
        </w:numPr>
        <w:spacing w:after="160" w:line="259" w:lineRule="auto"/>
      </w:pPr>
      <w:r w:rsidRPr="00A94AFB">
        <w:rPr>
          <w:rFonts w:eastAsia="Times New Roman"/>
        </w:rPr>
        <w:t>The Association shall be entitled to recover its reasonable attorney’s fees and other costs incurred by the Association in the collection or enforcement of assessments or other charges d</w:t>
      </w:r>
      <w:r w:rsidRPr="00A94AFB">
        <w:t>ue the Association from a delinquent owner, whether or not legal action has been taken.</w:t>
      </w:r>
    </w:p>
    <w:p w14:paraId="1E8F02F8" w14:textId="77777777" w:rsidR="00C96724" w:rsidRPr="00A94AFB" w:rsidRDefault="00C96724" w:rsidP="00C96724">
      <w:pPr>
        <w:pStyle w:val="ListParagraph"/>
      </w:pPr>
    </w:p>
    <w:p w14:paraId="6F71B9A6" w14:textId="77777777" w:rsidR="00C96724" w:rsidRPr="00A94AFB" w:rsidRDefault="00C96724" w:rsidP="00C96724">
      <w:pPr>
        <w:pStyle w:val="ListParagraph"/>
        <w:numPr>
          <w:ilvl w:val="0"/>
          <w:numId w:val="33"/>
        </w:numPr>
        <w:spacing w:after="160" w:line="240" w:lineRule="auto"/>
      </w:pPr>
      <w:r w:rsidRPr="00A94AFB">
        <w:t>Any further authority given to the Association by PAUCA shall be in force.</w:t>
      </w:r>
    </w:p>
    <w:p w14:paraId="78EC16E4" w14:textId="77777777" w:rsidR="00C96724" w:rsidRPr="00A94AFB" w:rsidRDefault="00C96724" w:rsidP="00C96724">
      <w:pPr>
        <w:pStyle w:val="ListParagraph"/>
        <w:spacing w:line="240" w:lineRule="auto"/>
      </w:pPr>
    </w:p>
    <w:p w14:paraId="14371B8C" w14:textId="77777777" w:rsidR="00C96724" w:rsidRPr="00A94AFB" w:rsidRDefault="00C96724" w:rsidP="00C96724">
      <w:pPr>
        <w:pStyle w:val="ListParagraph"/>
        <w:numPr>
          <w:ilvl w:val="0"/>
          <w:numId w:val="33"/>
        </w:numPr>
        <w:shd w:val="clear" w:color="auto" w:fill="FFFFFF"/>
        <w:spacing w:before="100" w:beforeAutospacing="1" w:after="100" w:afterAutospacing="1" w:line="240" w:lineRule="auto"/>
        <w:rPr>
          <w:rFonts w:eastAsia="Times New Roman"/>
        </w:rPr>
      </w:pPr>
      <w:r w:rsidRPr="00A94AFB">
        <w:rPr>
          <w:rFonts w:eastAsia="Times New Roman"/>
        </w:rPr>
        <w:t>Statements and notices will be sent to the Owner's last known address on file with the Association’s financial management company (Paradigm). The Association shall not be responsible for failure of an Owner to receive such statements or notices, and late fees will continue to accrue.</w:t>
      </w:r>
    </w:p>
    <w:p w14:paraId="212880EF" w14:textId="77777777" w:rsidR="00C96724" w:rsidRPr="00A94AFB" w:rsidRDefault="00C96724" w:rsidP="00C96724"/>
    <w:p w14:paraId="29E717B5" w14:textId="77777777" w:rsidR="00C96724" w:rsidRPr="00A94AFB" w:rsidRDefault="00C96724" w:rsidP="00C96724"/>
    <w:p w14:paraId="0963E1CB" w14:textId="77777777" w:rsidR="007B23E2" w:rsidRDefault="007B23E2" w:rsidP="0011497A">
      <w:pPr>
        <w:pStyle w:val="Default"/>
        <w:rPr>
          <w:b/>
          <w:bCs/>
          <w:color w:val="auto"/>
          <w:sz w:val="28"/>
          <w:szCs w:val="28"/>
        </w:rPr>
      </w:pPr>
    </w:p>
    <w:p w14:paraId="57D9D853" w14:textId="77777777" w:rsidR="007B23E2" w:rsidRDefault="007B23E2" w:rsidP="0011497A">
      <w:pPr>
        <w:pStyle w:val="Default"/>
        <w:rPr>
          <w:b/>
          <w:bCs/>
          <w:color w:val="auto"/>
          <w:sz w:val="28"/>
          <w:szCs w:val="28"/>
        </w:rPr>
      </w:pPr>
    </w:p>
    <w:p w14:paraId="5B4CCF1A" w14:textId="77777777" w:rsidR="007B23E2" w:rsidRDefault="007B23E2" w:rsidP="0011497A">
      <w:pPr>
        <w:pStyle w:val="Default"/>
        <w:rPr>
          <w:b/>
          <w:bCs/>
          <w:color w:val="auto"/>
          <w:sz w:val="28"/>
          <w:szCs w:val="28"/>
        </w:rPr>
      </w:pPr>
    </w:p>
    <w:p w14:paraId="2CB20851" w14:textId="77777777" w:rsidR="007B23E2" w:rsidRDefault="007B23E2" w:rsidP="0011497A">
      <w:pPr>
        <w:pStyle w:val="Default"/>
        <w:rPr>
          <w:b/>
          <w:bCs/>
          <w:color w:val="auto"/>
          <w:sz w:val="28"/>
          <w:szCs w:val="28"/>
        </w:rPr>
      </w:pPr>
    </w:p>
    <w:p w14:paraId="44F5C62B" w14:textId="77777777" w:rsidR="007B23E2" w:rsidRDefault="007B23E2" w:rsidP="0011497A">
      <w:pPr>
        <w:pStyle w:val="Default"/>
        <w:rPr>
          <w:b/>
          <w:bCs/>
          <w:color w:val="auto"/>
          <w:sz w:val="28"/>
          <w:szCs w:val="28"/>
        </w:rPr>
      </w:pPr>
    </w:p>
    <w:p w14:paraId="23C0490C" w14:textId="77777777" w:rsidR="007B23E2" w:rsidRDefault="007B23E2" w:rsidP="0011497A">
      <w:pPr>
        <w:pStyle w:val="Default"/>
        <w:rPr>
          <w:b/>
          <w:bCs/>
          <w:color w:val="auto"/>
          <w:sz w:val="28"/>
          <w:szCs w:val="28"/>
        </w:rPr>
      </w:pPr>
    </w:p>
    <w:p w14:paraId="22BF1AA4" w14:textId="77777777" w:rsidR="007B23E2" w:rsidRDefault="007B23E2" w:rsidP="0011497A">
      <w:pPr>
        <w:pStyle w:val="Default"/>
        <w:rPr>
          <w:b/>
          <w:bCs/>
          <w:color w:val="auto"/>
          <w:sz w:val="28"/>
          <w:szCs w:val="28"/>
        </w:rPr>
      </w:pPr>
    </w:p>
    <w:p w14:paraId="186DD1C8" w14:textId="77777777" w:rsidR="007B23E2" w:rsidRDefault="007B23E2" w:rsidP="0011497A">
      <w:pPr>
        <w:pStyle w:val="Default"/>
        <w:rPr>
          <w:b/>
          <w:bCs/>
          <w:color w:val="auto"/>
          <w:sz w:val="28"/>
          <w:szCs w:val="28"/>
        </w:rPr>
      </w:pPr>
    </w:p>
    <w:p w14:paraId="4815B514" w14:textId="77777777" w:rsidR="007B23E2" w:rsidRDefault="007B23E2" w:rsidP="0011497A">
      <w:pPr>
        <w:pStyle w:val="Default"/>
        <w:rPr>
          <w:b/>
          <w:bCs/>
          <w:color w:val="auto"/>
          <w:sz w:val="28"/>
          <w:szCs w:val="28"/>
        </w:rPr>
      </w:pPr>
    </w:p>
    <w:p w14:paraId="5FD1F2BE" w14:textId="77777777" w:rsidR="00E35C73" w:rsidRPr="00250EC1" w:rsidRDefault="00E35C73" w:rsidP="00E35C73">
      <w:pPr>
        <w:spacing w:before="120" w:line="240" w:lineRule="auto"/>
        <w:rPr>
          <w:b/>
          <w:bCs/>
          <w:sz w:val="28"/>
          <w:szCs w:val="28"/>
        </w:rPr>
      </w:pPr>
      <w:r w:rsidRPr="00250EC1">
        <w:rPr>
          <w:b/>
          <w:bCs/>
          <w:sz w:val="28"/>
          <w:szCs w:val="28"/>
        </w:rPr>
        <w:t>Millward Estates Condominiums</w:t>
      </w:r>
    </w:p>
    <w:p w14:paraId="145A5A3D" w14:textId="77777777" w:rsidR="00E35C73" w:rsidRPr="00250EC1" w:rsidRDefault="00E35C73" w:rsidP="00E35C73">
      <w:pPr>
        <w:spacing w:line="240" w:lineRule="auto"/>
      </w:pPr>
      <w:r w:rsidRPr="00250EC1">
        <w:t>Lakeside Drive, Lewisburg, PA 17837</w:t>
      </w:r>
    </w:p>
    <w:p w14:paraId="69448942" w14:textId="77777777" w:rsidR="00E35C73" w:rsidRPr="00250EC1" w:rsidRDefault="00E35C73" w:rsidP="00E35C73">
      <w:pPr>
        <w:spacing w:before="360" w:line="240" w:lineRule="auto"/>
        <w:jc w:val="center"/>
        <w:rPr>
          <w:b/>
          <w:bCs/>
          <w:sz w:val="36"/>
          <w:szCs w:val="36"/>
          <w:u w:val="single"/>
        </w:rPr>
      </w:pPr>
      <w:r w:rsidRPr="00250EC1">
        <w:rPr>
          <w:b/>
          <w:bCs/>
          <w:sz w:val="36"/>
          <w:szCs w:val="36"/>
          <w:u w:val="single"/>
        </w:rPr>
        <w:t>Policy on the MECA Property Manager’s and Building Captains’ Responsibilities for Building Maintenance &amp; Repairs</w:t>
      </w:r>
    </w:p>
    <w:p w14:paraId="0552A48A" w14:textId="564F0583" w:rsidR="00E35C73" w:rsidRPr="0047793C" w:rsidRDefault="00E35C73" w:rsidP="00E35C73">
      <w:pPr>
        <w:spacing w:line="240" w:lineRule="auto"/>
        <w:jc w:val="center"/>
      </w:pPr>
      <w:r w:rsidRPr="00250EC1">
        <w:t xml:space="preserve">(Adopted by MECA Executive Board, </w:t>
      </w:r>
      <w:r w:rsidRPr="0047793C">
        <w:t>2/26/2021</w:t>
      </w:r>
      <w:r w:rsidR="00F84C61" w:rsidRPr="0047793C">
        <w:t xml:space="preserve"> &amp; Updated 1/18/22</w:t>
      </w:r>
      <w:r w:rsidRPr="0047793C">
        <w:t>)</w:t>
      </w:r>
    </w:p>
    <w:p w14:paraId="4E7EE367" w14:textId="77777777" w:rsidR="00E35C73" w:rsidRPr="00250EC1" w:rsidRDefault="00E35C73" w:rsidP="00E35C73">
      <w:pPr>
        <w:spacing w:before="120" w:line="240" w:lineRule="auto"/>
        <w:jc w:val="both"/>
        <w:rPr>
          <w:sz w:val="20"/>
          <w:szCs w:val="20"/>
        </w:rPr>
      </w:pPr>
      <w:r w:rsidRPr="00250EC1">
        <w:rPr>
          <w:sz w:val="20"/>
          <w:szCs w:val="20"/>
        </w:rPr>
        <w:t>Replaces 1/17/20</w:t>
      </w:r>
      <w:r w:rsidRPr="00250EC1">
        <w:rPr>
          <w:i/>
          <w:iCs/>
          <w:sz w:val="20"/>
          <w:szCs w:val="20"/>
        </w:rPr>
        <w:t xml:space="preserve"> Policy on Building Captain’s Responsibility for Limited Common Element Maintenance and Repairs</w:t>
      </w:r>
    </w:p>
    <w:p w14:paraId="74E6B2C4" w14:textId="77777777" w:rsidR="00E35C73" w:rsidRPr="00250EC1" w:rsidRDefault="00E35C73" w:rsidP="00E35C73">
      <w:pPr>
        <w:spacing w:line="240" w:lineRule="auto"/>
        <w:jc w:val="both"/>
      </w:pPr>
    </w:p>
    <w:p w14:paraId="51650CED" w14:textId="77777777" w:rsidR="00E35C73" w:rsidRPr="00250EC1" w:rsidRDefault="00E35C73" w:rsidP="00E35C73">
      <w:pPr>
        <w:spacing w:before="240" w:line="240" w:lineRule="auto"/>
        <w:jc w:val="both"/>
        <w:rPr>
          <w:i/>
          <w:iCs/>
        </w:rPr>
      </w:pPr>
      <w:r w:rsidRPr="00250EC1">
        <w:t xml:space="preserve">As documented in MECA’s </w:t>
      </w:r>
      <w:r w:rsidRPr="00250EC1">
        <w:rPr>
          <w:i/>
          <w:iCs/>
          <w:u w:val="single"/>
        </w:rPr>
        <w:t>Maintenance Responsibilities Policy</w:t>
      </w:r>
      <w:r w:rsidRPr="00250EC1">
        <w:t xml:space="preserve"> regarding Limited Common Element Buildings - </w:t>
      </w:r>
    </w:p>
    <w:p w14:paraId="2CADC687" w14:textId="77777777" w:rsidR="00E35C73" w:rsidRPr="00250EC1" w:rsidRDefault="00E35C73" w:rsidP="00E35C73">
      <w:pPr>
        <w:spacing w:before="120" w:line="240" w:lineRule="auto"/>
        <w:ind w:left="720"/>
        <w:jc w:val="both"/>
        <w:rPr>
          <w:i/>
          <w:iCs/>
        </w:rPr>
      </w:pPr>
      <w:r w:rsidRPr="00250EC1">
        <w:rPr>
          <w:i/>
          <w:iCs/>
        </w:rPr>
        <w:t>“Responsibility for financing the maintenance, repair and replacement requirements of the Limited Common Elements listed shall be a shared responsibility among all four Owners of a Building to which a specific Limited Common Element is appurtenant; provided, however, that the Executive Board shall have the final responsibility for determining the need for and accomplishing such maintenance, repair and replacement activities.”</w:t>
      </w:r>
    </w:p>
    <w:p w14:paraId="21A5E823" w14:textId="77777777" w:rsidR="00E35C73" w:rsidRPr="00250EC1" w:rsidRDefault="00E35C73" w:rsidP="00E35C73">
      <w:pPr>
        <w:spacing w:before="240" w:line="240" w:lineRule="auto"/>
        <w:jc w:val="both"/>
      </w:pPr>
      <w:r w:rsidRPr="00250EC1">
        <w:t xml:space="preserve">Historically, oversite of external building maintenance has been handled by an owner volunteer. However, as owner demographics have evolved, MECA has found the need to outsource this responsibility to a third-party Property Manager. The role of the Building Captain is retained, albeit with reduced demands, to assure that a representative co-owner of each LCE financial unit has an active role regarding maintenance of their Building and the associated expense assessed to that Building within the bounds of MECA’s </w:t>
      </w:r>
      <w:r w:rsidRPr="00250EC1">
        <w:rPr>
          <w:i/>
          <w:iCs/>
          <w:u w:val="single"/>
        </w:rPr>
        <w:t>Maintenance Responsibilities Policy</w:t>
      </w:r>
      <w:r w:rsidRPr="00250EC1">
        <w:t xml:space="preserve">. The intent of this document is to clearly delineate the Property Manger’s and Building Captains’ responsibilities as they relate to Limited Common Element Buildings.  </w:t>
      </w:r>
    </w:p>
    <w:p w14:paraId="74C737F1" w14:textId="77777777" w:rsidR="00E35C73" w:rsidRPr="00250EC1" w:rsidRDefault="00E35C73" w:rsidP="00E35C73">
      <w:pPr>
        <w:spacing w:line="240" w:lineRule="auto"/>
      </w:pPr>
    </w:p>
    <w:p w14:paraId="19B9FF5B" w14:textId="77777777" w:rsidR="00E35C73" w:rsidRPr="00250EC1" w:rsidRDefault="00E35C73" w:rsidP="00E35C73">
      <w:pPr>
        <w:spacing w:line="240" w:lineRule="auto"/>
      </w:pPr>
    </w:p>
    <w:p w14:paraId="0F8601A1" w14:textId="77777777" w:rsidR="00E35C73" w:rsidRPr="00250EC1" w:rsidRDefault="00E35C73" w:rsidP="00E35C73">
      <w:pPr>
        <w:spacing w:line="240" w:lineRule="auto"/>
        <w:rPr>
          <w:b/>
          <w:bCs/>
        </w:rPr>
      </w:pPr>
      <w:r w:rsidRPr="00250EC1">
        <w:rPr>
          <w:b/>
          <w:bCs/>
        </w:rPr>
        <w:t xml:space="preserve">The annual program to paint and maintain the Limited Common Element (LCE) portion of Building exteriors will be conducted by the MECA’s Property Manager. </w:t>
      </w:r>
    </w:p>
    <w:p w14:paraId="22F9407A" w14:textId="77777777" w:rsidR="00E35C73" w:rsidRPr="00250EC1" w:rsidRDefault="00E35C73" w:rsidP="00E35C73">
      <w:pPr>
        <w:spacing w:before="120" w:line="240" w:lineRule="auto"/>
      </w:pPr>
      <w:r w:rsidRPr="00250EC1">
        <w:t>Working under the direction of the Board, the Property Manager has responsibility to:</w:t>
      </w:r>
    </w:p>
    <w:p w14:paraId="4F2B4AA2" w14:textId="77777777" w:rsidR="00E35C73" w:rsidRPr="00250EC1" w:rsidRDefault="00E35C73" w:rsidP="00E35C73">
      <w:pPr>
        <w:pStyle w:val="ListParagraph"/>
        <w:numPr>
          <w:ilvl w:val="0"/>
          <w:numId w:val="22"/>
        </w:numPr>
        <w:spacing w:before="120" w:line="240" w:lineRule="auto"/>
        <w:contextualSpacing w:val="0"/>
        <w:jc w:val="both"/>
      </w:pPr>
      <w:r w:rsidRPr="00250EC1">
        <w:t xml:space="preserve">Establish general guidelines for the year’s maintenance. </w:t>
      </w:r>
    </w:p>
    <w:p w14:paraId="4ADAF92D" w14:textId="77777777" w:rsidR="00E35C73" w:rsidRPr="00250EC1" w:rsidRDefault="00E35C73" w:rsidP="00E35C73">
      <w:pPr>
        <w:pStyle w:val="ListParagraph"/>
        <w:numPr>
          <w:ilvl w:val="0"/>
          <w:numId w:val="22"/>
        </w:numPr>
        <w:spacing w:before="120" w:line="240" w:lineRule="auto"/>
        <w:contextualSpacing w:val="0"/>
        <w:jc w:val="both"/>
      </w:pPr>
      <w:r w:rsidRPr="00250EC1">
        <w:t>Vet and select an appropriate contractor(s).</w:t>
      </w:r>
    </w:p>
    <w:p w14:paraId="4D960266" w14:textId="77777777" w:rsidR="00E35C73" w:rsidRPr="00250EC1" w:rsidRDefault="00E35C73" w:rsidP="00E35C73">
      <w:pPr>
        <w:pStyle w:val="ListParagraph"/>
        <w:numPr>
          <w:ilvl w:val="0"/>
          <w:numId w:val="22"/>
        </w:numPr>
        <w:spacing w:before="120" w:line="240" w:lineRule="auto"/>
        <w:contextualSpacing w:val="0"/>
        <w:jc w:val="both"/>
      </w:pPr>
      <w:r w:rsidRPr="00250EC1">
        <w:t>Keep Captains updated regarding the program schedule for their Building.</w:t>
      </w:r>
    </w:p>
    <w:p w14:paraId="0EE6CEBC" w14:textId="77777777" w:rsidR="00E35C73" w:rsidRPr="00250EC1" w:rsidRDefault="00E35C73" w:rsidP="00E35C73">
      <w:pPr>
        <w:pStyle w:val="ListParagraph"/>
        <w:numPr>
          <w:ilvl w:val="0"/>
          <w:numId w:val="22"/>
        </w:numPr>
        <w:spacing w:before="120" w:line="240" w:lineRule="auto"/>
        <w:contextualSpacing w:val="0"/>
        <w:jc w:val="both"/>
      </w:pPr>
      <w:r w:rsidRPr="00250EC1">
        <w:t>Review work progress and address contractors’ questions in conjunction with Building Captain.</w:t>
      </w:r>
    </w:p>
    <w:p w14:paraId="4795C74E" w14:textId="77777777" w:rsidR="00E35C73" w:rsidRPr="00250EC1" w:rsidRDefault="00E35C73" w:rsidP="00E35C73">
      <w:pPr>
        <w:pStyle w:val="ListParagraph"/>
        <w:numPr>
          <w:ilvl w:val="0"/>
          <w:numId w:val="22"/>
        </w:numPr>
        <w:spacing w:before="120" w:line="240" w:lineRule="auto"/>
        <w:contextualSpacing w:val="0"/>
        <w:jc w:val="both"/>
      </w:pPr>
      <w:r w:rsidRPr="00250EC1">
        <w:t>Work with Building Captains to adjust work order as required at time of painting.</w:t>
      </w:r>
    </w:p>
    <w:p w14:paraId="580BE057" w14:textId="77777777" w:rsidR="00E35C73" w:rsidRPr="00250EC1" w:rsidRDefault="00E35C73" w:rsidP="00E35C73">
      <w:pPr>
        <w:pStyle w:val="ListParagraph"/>
        <w:numPr>
          <w:ilvl w:val="0"/>
          <w:numId w:val="22"/>
        </w:numPr>
        <w:spacing w:before="120" w:line="240" w:lineRule="auto"/>
        <w:contextualSpacing w:val="0"/>
        <w:jc w:val="both"/>
      </w:pPr>
      <w:r w:rsidRPr="00250EC1">
        <w:t>Review invoices by Building, assuring all items on work order are complete.</w:t>
      </w:r>
    </w:p>
    <w:p w14:paraId="5AAA3DC0" w14:textId="77777777" w:rsidR="00E35C73" w:rsidRPr="00250EC1" w:rsidRDefault="00E35C73" w:rsidP="00E35C73">
      <w:pPr>
        <w:pStyle w:val="ListParagraph"/>
        <w:numPr>
          <w:ilvl w:val="0"/>
          <w:numId w:val="22"/>
        </w:numPr>
        <w:spacing w:before="120" w:line="240" w:lineRule="auto"/>
        <w:contextualSpacing w:val="0"/>
        <w:jc w:val="both"/>
      </w:pPr>
      <w:r w:rsidRPr="00250EC1">
        <w:t>Assure individual owner charges (such as gas enclosure, 303,403 &amp; 404 additions or storage door work) are not included in the LCE charge.</w:t>
      </w:r>
    </w:p>
    <w:p w14:paraId="500FC7EA" w14:textId="77777777" w:rsidR="00E35C73" w:rsidRPr="00250EC1" w:rsidRDefault="00E35C73" w:rsidP="00E35C73">
      <w:pPr>
        <w:pStyle w:val="ListParagraph"/>
        <w:numPr>
          <w:ilvl w:val="0"/>
          <w:numId w:val="22"/>
        </w:numPr>
        <w:spacing w:before="120" w:line="240" w:lineRule="auto"/>
        <w:contextualSpacing w:val="0"/>
        <w:jc w:val="both"/>
      </w:pPr>
      <w:r w:rsidRPr="00250EC1">
        <w:t>Authorize Paradigm to pay contractors and assess the LCE charge.</w:t>
      </w:r>
    </w:p>
    <w:p w14:paraId="08753BB2" w14:textId="77777777" w:rsidR="00E35C73" w:rsidRPr="00250EC1" w:rsidRDefault="00E35C73" w:rsidP="00E35C73">
      <w:pPr>
        <w:pStyle w:val="ListParagraph"/>
        <w:numPr>
          <w:ilvl w:val="0"/>
          <w:numId w:val="22"/>
        </w:numPr>
        <w:spacing w:before="120" w:line="240" w:lineRule="auto"/>
        <w:contextualSpacing w:val="0"/>
        <w:jc w:val="both"/>
      </w:pPr>
      <w:r w:rsidRPr="00250EC1">
        <w:t xml:space="preserve">Tabulate charges by building for future reference. </w:t>
      </w:r>
    </w:p>
    <w:p w14:paraId="147FCD6B" w14:textId="77777777" w:rsidR="00E35C73" w:rsidRPr="00250EC1" w:rsidRDefault="00E35C73" w:rsidP="00E35C73">
      <w:pPr>
        <w:spacing w:line="240" w:lineRule="auto"/>
      </w:pPr>
    </w:p>
    <w:p w14:paraId="53C58E06" w14:textId="77777777" w:rsidR="00570453" w:rsidRDefault="00570453" w:rsidP="00E35C73">
      <w:pPr>
        <w:spacing w:line="240" w:lineRule="auto"/>
        <w:rPr>
          <w:b/>
          <w:bCs/>
        </w:rPr>
      </w:pPr>
    </w:p>
    <w:p w14:paraId="05F84CBA" w14:textId="032F9721" w:rsidR="00E35C73" w:rsidRPr="00250EC1" w:rsidRDefault="00E35C73" w:rsidP="00E35C73">
      <w:pPr>
        <w:spacing w:line="240" w:lineRule="auto"/>
      </w:pPr>
      <w:r w:rsidRPr="00250EC1">
        <w:rPr>
          <w:b/>
          <w:bCs/>
        </w:rPr>
        <w:t>Building Captains have responsibility as part of the annual paint and maintenance program to</w:t>
      </w:r>
      <w:r w:rsidRPr="00250EC1">
        <w:t>:</w:t>
      </w:r>
    </w:p>
    <w:p w14:paraId="21A440A8" w14:textId="31E50C86" w:rsidR="00E35C73" w:rsidRPr="00250EC1" w:rsidRDefault="00E35C73" w:rsidP="00E35C73">
      <w:pPr>
        <w:pStyle w:val="ListParagraph"/>
        <w:numPr>
          <w:ilvl w:val="0"/>
          <w:numId w:val="21"/>
        </w:numPr>
        <w:spacing w:before="120" w:line="240" w:lineRule="auto"/>
        <w:contextualSpacing w:val="0"/>
        <w:jc w:val="both"/>
      </w:pPr>
      <w:r w:rsidRPr="00250EC1">
        <w:lastRenderedPageBreak/>
        <w:t xml:space="preserve">Provide the Property Manager with a clearly defined work order for their building’s annual paint and maintenance. </w:t>
      </w:r>
    </w:p>
    <w:p w14:paraId="355132A4" w14:textId="77777777" w:rsidR="00E35C73" w:rsidRPr="00250EC1" w:rsidRDefault="00E35C73" w:rsidP="00E35C73">
      <w:pPr>
        <w:pStyle w:val="ListParagraph"/>
        <w:numPr>
          <w:ilvl w:val="0"/>
          <w:numId w:val="21"/>
        </w:numPr>
        <w:spacing w:before="120" w:line="240" w:lineRule="auto"/>
        <w:contextualSpacing w:val="0"/>
        <w:jc w:val="both"/>
      </w:pPr>
      <w:r w:rsidRPr="00250EC1">
        <w:t>Review the work order with co-owners to avoid omissions and assure consensus regarding the scope of work.</w:t>
      </w:r>
    </w:p>
    <w:p w14:paraId="07108D9B" w14:textId="77777777" w:rsidR="00E35C73" w:rsidRPr="00250EC1" w:rsidRDefault="00E35C73" w:rsidP="00E35C73">
      <w:pPr>
        <w:pStyle w:val="ListParagraph"/>
        <w:numPr>
          <w:ilvl w:val="0"/>
          <w:numId w:val="21"/>
        </w:numPr>
        <w:spacing w:before="120" w:line="240" w:lineRule="auto"/>
        <w:contextualSpacing w:val="0"/>
        <w:jc w:val="both"/>
      </w:pPr>
      <w:r w:rsidRPr="00250EC1">
        <w:t>Advise the Property Manager of any potential scheduling conflicts with individual owners.</w:t>
      </w:r>
    </w:p>
    <w:p w14:paraId="2115267D" w14:textId="77777777" w:rsidR="00E35C73" w:rsidRPr="00250EC1" w:rsidRDefault="00E35C73" w:rsidP="00E35C73">
      <w:pPr>
        <w:pStyle w:val="ListParagraph"/>
        <w:numPr>
          <w:ilvl w:val="0"/>
          <w:numId w:val="21"/>
        </w:numPr>
        <w:spacing w:before="120" w:line="240" w:lineRule="auto"/>
        <w:contextualSpacing w:val="0"/>
        <w:jc w:val="both"/>
      </w:pPr>
      <w:r w:rsidRPr="00250EC1">
        <w:t>Keep co-owners updated regarding program schedule for their Building.</w:t>
      </w:r>
    </w:p>
    <w:p w14:paraId="43723F35" w14:textId="77777777" w:rsidR="00E35C73" w:rsidRPr="00250EC1" w:rsidRDefault="00E35C73" w:rsidP="00E35C73">
      <w:pPr>
        <w:pStyle w:val="ListParagraph"/>
        <w:numPr>
          <w:ilvl w:val="0"/>
          <w:numId w:val="21"/>
        </w:numPr>
        <w:spacing w:before="120" w:line="240" w:lineRule="auto"/>
        <w:contextualSpacing w:val="0"/>
        <w:jc w:val="both"/>
      </w:pPr>
      <w:r w:rsidRPr="00250EC1">
        <w:t>Work with Property Manager to adjust work order as required at time of painting.</w:t>
      </w:r>
    </w:p>
    <w:p w14:paraId="10EFBE21" w14:textId="77777777" w:rsidR="00E35C73" w:rsidRPr="00250EC1" w:rsidRDefault="00E35C73" w:rsidP="00E35C73">
      <w:pPr>
        <w:pStyle w:val="ListParagraph"/>
        <w:spacing w:before="120" w:line="240" w:lineRule="auto"/>
        <w:ind w:left="0"/>
        <w:rPr>
          <w:b/>
          <w:bCs/>
        </w:rPr>
      </w:pPr>
    </w:p>
    <w:p w14:paraId="585DC4B7" w14:textId="77777777" w:rsidR="00E35C73" w:rsidRPr="00250EC1" w:rsidRDefault="00E35C73" w:rsidP="00E35C73">
      <w:pPr>
        <w:pStyle w:val="ListParagraph"/>
        <w:spacing w:before="120" w:line="240" w:lineRule="auto"/>
        <w:ind w:left="0"/>
        <w:rPr>
          <w:bCs/>
        </w:rPr>
      </w:pPr>
      <w:r w:rsidRPr="00250EC1">
        <w:rPr>
          <w:b/>
          <w:bCs/>
        </w:rPr>
        <w:t>The Property Manager will be responsible for all other LCE repairs not falling within the annual paint and maintenance program</w:t>
      </w:r>
      <w:r w:rsidRPr="00250EC1">
        <w:t xml:space="preserve"> including g</w:t>
      </w:r>
      <w:r w:rsidRPr="00250EC1">
        <w:rPr>
          <w:bCs/>
        </w:rPr>
        <w:t>utters &amp; down spouts, roofing, foundations  and</w:t>
      </w:r>
      <w:bookmarkStart w:id="5" w:name="_Hlk21964688"/>
      <w:r w:rsidRPr="00250EC1">
        <w:rPr>
          <w:bCs/>
        </w:rPr>
        <w:t xml:space="preserve"> any other owner issues that come up regarding LCE buildings as defined by the </w:t>
      </w:r>
      <w:r w:rsidRPr="00250EC1">
        <w:rPr>
          <w:bCs/>
          <w:i/>
          <w:iCs/>
        </w:rPr>
        <w:t>Chart on Maintenance Responsibilities</w:t>
      </w:r>
      <w:r w:rsidRPr="00250EC1">
        <w:rPr>
          <w:bCs/>
        </w:rPr>
        <w:t xml:space="preserve"> found in MECA’s </w:t>
      </w:r>
      <w:r w:rsidRPr="00250EC1">
        <w:rPr>
          <w:bCs/>
          <w:i/>
          <w:iCs/>
          <w:u w:val="single"/>
        </w:rPr>
        <w:t>Maintenance Responsibilities Policy</w:t>
      </w:r>
      <w:r w:rsidRPr="00250EC1">
        <w:rPr>
          <w:bCs/>
        </w:rPr>
        <w:t xml:space="preserve">. It will be incumbent upon the </w:t>
      </w:r>
      <w:r w:rsidRPr="00250EC1">
        <w:t xml:space="preserve">Property Manager </w:t>
      </w:r>
      <w:r w:rsidRPr="00250EC1">
        <w:rPr>
          <w:bCs/>
        </w:rPr>
        <w:t>to:</w:t>
      </w:r>
    </w:p>
    <w:p w14:paraId="20507A52" w14:textId="77777777" w:rsidR="00E35C73" w:rsidRPr="00250EC1" w:rsidRDefault="00E35C73" w:rsidP="00E35C73">
      <w:pPr>
        <w:pStyle w:val="ListParagraph"/>
        <w:numPr>
          <w:ilvl w:val="0"/>
          <w:numId w:val="23"/>
        </w:numPr>
        <w:spacing w:before="120" w:line="240" w:lineRule="auto"/>
        <w:contextualSpacing w:val="0"/>
        <w:rPr>
          <w:bCs/>
        </w:rPr>
      </w:pPr>
      <w:r w:rsidRPr="00250EC1">
        <w:rPr>
          <w:bCs/>
        </w:rPr>
        <w:t xml:space="preserve">Conduct periodic walk around inspections to determine any items requiring immediate action to include storm damage, pest control, mailbox repair etc. </w:t>
      </w:r>
    </w:p>
    <w:p w14:paraId="4A716D76" w14:textId="77777777" w:rsidR="00E35C73" w:rsidRPr="00250EC1" w:rsidRDefault="00E35C73" w:rsidP="00E35C73">
      <w:pPr>
        <w:pStyle w:val="ListParagraph"/>
        <w:numPr>
          <w:ilvl w:val="0"/>
          <w:numId w:val="23"/>
        </w:numPr>
        <w:spacing w:before="120" w:line="240" w:lineRule="auto"/>
        <w:contextualSpacing w:val="0"/>
        <w:rPr>
          <w:bCs/>
        </w:rPr>
      </w:pPr>
      <w:r w:rsidRPr="00250EC1">
        <w:rPr>
          <w:bCs/>
        </w:rPr>
        <w:t>Review and answer co-owners’ requests for maintenance.</w:t>
      </w:r>
    </w:p>
    <w:p w14:paraId="7C812141" w14:textId="77777777" w:rsidR="00E35C73" w:rsidRPr="00250EC1" w:rsidRDefault="00E35C73" w:rsidP="00E35C73">
      <w:pPr>
        <w:pStyle w:val="ListParagraph"/>
        <w:numPr>
          <w:ilvl w:val="0"/>
          <w:numId w:val="23"/>
        </w:numPr>
        <w:spacing w:before="120" w:line="240" w:lineRule="auto"/>
        <w:contextualSpacing w:val="0"/>
        <w:rPr>
          <w:bCs/>
          <w:strike/>
        </w:rPr>
      </w:pPr>
      <w:r w:rsidRPr="00250EC1">
        <w:rPr>
          <w:bCs/>
        </w:rPr>
        <w:t xml:space="preserve">Vet and select an appropriate contractor when outsourcing. </w:t>
      </w:r>
    </w:p>
    <w:p w14:paraId="00E5AF35" w14:textId="77777777" w:rsidR="00E35C73" w:rsidRPr="00250EC1" w:rsidRDefault="00E35C73" w:rsidP="00E35C73">
      <w:pPr>
        <w:pStyle w:val="ListParagraph"/>
        <w:numPr>
          <w:ilvl w:val="1"/>
          <w:numId w:val="23"/>
        </w:numPr>
        <w:spacing w:before="120" w:line="240" w:lineRule="auto"/>
        <w:contextualSpacing w:val="0"/>
        <w:rPr>
          <w:bCs/>
        </w:rPr>
      </w:pPr>
      <w:r w:rsidRPr="00250EC1">
        <w:rPr>
          <w:bCs/>
        </w:rPr>
        <w:t xml:space="preserve">The </w:t>
      </w:r>
      <w:r w:rsidRPr="00250EC1">
        <w:t>Property Manager should</w:t>
      </w:r>
      <w:r w:rsidRPr="00250EC1">
        <w:rPr>
          <w:bCs/>
        </w:rPr>
        <w:t xml:space="preserve"> make co-owners aware of pending LCE expenses to avoid unanticipated special assessments.</w:t>
      </w:r>
    </w:p>
    <w:p w14:paraId="067F29A6" w14:textId="77777777" w:rsidR="00E35C73" w:rsidRPr="00250EC1" w:rsidRDefault="00E35C73" w:rsidP="00E35C73">
      <w:pPr>
        <w:pStyle w:val="ListParagraph"/>
        <w:numPr>
          <w:ilvl w:val="0"/>
          <w:numId w:val="23"/>
        </w:numPr>
        <w:spacing w:before="120" w:line="240" w:lineRule="auto"/>
        <w:contextualSpacing w:val="0"/>
        <w:rPr>
          <w:bCs/>
        </w:rPr>
      </w:pPr>
      <w:r w:rsidRPr="00250EC1">
        <w:rPr>
          <w:bCs/>
        </w:rPr>
        <w:t>Assure contractors are aware of and complete their work in accordance with all applicable Building standards as laid out in the MECA’s Policy Statements.</w:t>
      </w:r>
    </w:p>
    <w:p w14:paraId="576D6AEB" w14:textId="77777777" w:rsidR="00E35C73" w:rsidRPr="00250EC1" w:rsidRDefault="00E35C73" w:rsidP="00E35C73">
      <w:pPr>
        <w:pStyle w:val="ListParagraph"/>
        <w:numPr>
          <w:ilvl w:val="0"/>
          <w:numId w:val="23"/>
        </w:numPr>
        <w:spacing w:before="120" w:line="240" w:lineRule="auto"/>
        <w:contextualSpacing w:val="0"/>
        <w:rPr>
          <w:bCs/>
        </w:rPr>
      </w:pPr>
      <w:r w:rsidRPr="00250EC1">
        <w:rPr>
          <w:bCs/>
        </w:rPr>
        <w:t xml:space="preserve">Review and approve contractors’ invoice to assure satisfactory completion to specifications prior to forwarding the invoice to the MECA President or Treasurer who will authorize Paradigm payment. </w:t>
      </w:r>
    </w:p>
    <w:p w14:paraId="1BABA5C1" w14:textId="77777777" w:rsidR="00E35C73" w:rsidRPr="00250EC1" w:rsidRDefault="00E35C73" w:rsidP="00E35C73">
      <w:pPr>
        <w:spacing w:line="240" w:lineRule="auto"/>
        <w:rPr>
          <w:b/>
        </w:rPr>
      </w:pPr>
    </w:p>
    <w:p w14:paraId="23029251" w14:textId="77777777" w:rsidR="00E35C73" w:rsidRPr="00250EC1" w:rsidRDefault="00E35C73" w:rsidP="00E35C73">
      <w:pPr>
        <w:spacing w:line="240" w:lineRule="auto"/>
        <w:rPr>
          <w:bCs/>
        </w:rPr>
      </w:pPr>
      <w:r w:rsidRPr="00250EC1">
        <w:rPr>
          <w:b/>
        </w:rPr>
        <w:t>Building Captains should designate a Backup Captain</w:t>
      </w:r>
      <w:r w:rsidRPr="00250EC1">
        <w:rPr>
          <w:bCs/>
        </w:rPr>
        <w:t xml:space="preserve"> who can cover the building’s LCE matters in the event that the Building Captain is out of town for an extended period of time during the year. The Backup Captain is preferably a building co-owner. However, another Building’s Captain may also fill this roll with the Building’s co-owners’ approval.</w:t>
      </w:r>
      <w:bookmarkEnd w:id="5"/>
    </w:p>
    <w:p w14:paraId="291C90FC" w14:textId="77777777" w:rsidR="00293E16" w:rsidRDefault="00293E16">
      <w:pPr>
        <w:rPr>
          <w:b/>
          <w:bCs/>
          <w:sz w:val="28"/>
          <w:szCs w:val="28"/>
        </w:rPr>
      </w:pPr>
      <w:r>
        <w:rPr>
          <w:b/>
          <w:bCs/>
          <w:sz w:val="28"/>
          <w:szCs w:val="28"/>
        </w:rPr>
        <w:br w:type="page"/>
      </w:r>
    </w:p>
    <w:p w14:paraId="47F2D1F6" w14:textId="77777777" w:rsidR="0011497A" w:rsidRPr="00412A04" w:rsidRDefault="0011497A" w:rsidP="0011497A">
      <w:pPr>
        <w:pStyle w:val="Default"/>
        <w:rPr>
          <w:b/>
          <w:bCs/>
          <w:color w:val="auto"/>
          <w:sz w:val="28"/>
          <w:szCs w:val="28"/>
        </w:rPr>
      </w:pPr>
      <w:r w:rsidRPr="00412A04">
        <w:rPr>
          <w:b/>
          <w:bCs/>
          <w:color w:val="auto"/>
          <w:sz w:val="28"/>
          <w:szCs w:val="28"/>
        </w:rPr>
        <w:lastRenderedPageBreak/>
        <w:t>MILLWARD ESTATES CONDOMINIUM</w:t>
      </w:r>
      <w:r w:rsidR="00FF54D4">
        <w:rPr>
          <w:b/>
          <w:bCs/>
          <w:color w:val="auto"/>
          <w:sz w:val="28"/>
          <w:szCs w:val="28"/>
        </w:rPr>
        <w:t xml:space="preserve"> ASSOCIATION</w:t>
      </w:r>
    </w:p>
    <w:p w14:paraId="496DAFF8" w14:textId="77777777" w:rsidR="0011497A" w:rsidRPr="00412A04" w:rsidRDefault="0011497A" w:rsidP="0011497A">
      <w:pPr>
        <w:rPr>
          <w:sz w:val="22"/>
          <w:szCs w:val="22"/>
        </w:rPr>
      </w:pPr>
      <w:r w:rsidRPr="00412A04">
        <w:rPr>
          <w:sz w:val="22"/>
          <w:szCs w:val="22"/>
        </w:rPr>
        <w:t>Lakeside Drive, Lewisburg, PA   17837</w:t>
      </w:r>
    </w:p>
    <w:p w14:paraId="1004A2A0" w14:textId="77777777" w:rsidR="0011497A" w:rsidRPr="003C7DD8" w:rsidRDefault="0011497A" w:rsidP="0011497A">
      <w:pPr>
        <w:pStyle w:val="Default"/>
        <w:jc w:val="center"/>
        <w:rPr>
          <w:b/>
          <w:bCs/>
          <w:color w:val="auto"/>
          <w:sz w:val="36"/>
          <w:szCs w:val="36"/>
        </w:rPr>
      </w:pPr>
    </w:p>
    <w:p w14:paraId="1CDF8C53" w14:textId="77777777" w:rsidR="0011497A" w:rsidRPr="003C7DD8" w:rsidRDefault="0011497A" w:rsidP="00FF54D4">
      <w:pPr>
        <w:pStyle w:val="Default"/>
        <w:jc w:val="center"/>
        <w:rPr>
          <w:rFonts w:ascii="Franklin Gothic Demi" w:hAnsi="Franklin Gothic Demi"/>
          <w:color w:val="auto"/>
          <w:sz w:val="36"/>
          <w:szCs w:val="36"/>
        </w:rPr>
      </w:pPr>
      <w:r w:rsidRPr="003C7DD8">
        <w:rPr>
          <w:rFonts w:ascii="Franklin Gothic Demi" w:hAnsi="Franklin Gothic Demi"/>
          <w:bCs/>
          <w:color w:val="auto"/>
          <w:sz w:val="36"/>
          <w:szCs w:val="36"/>
        </w:rPr>
        <w:t>Policy on Health and Safety/Neighbor-to-Neighbor Disputes</w:t>
      </w:r>
    </w:p>
    <w:p w14:paraId="47170878" w14:textId="77777777" w:rsidR="0011497A" w:rsidRPr="003C7DD8" w:rsidRDefault="0011497A" w:rsidP="0011497A">
      <w:pPr>
        <w:pStyle w:val="Default"/>
        <w:jc w:val="center"/>
        <w:rPr>
          <w:rFonts w:asciiTheme="minorHAnsi" w:hAnsiTheme="minorHAnsi"/>
          <w:color w:val="auto"/>
          <w:sz w:val="20"/>
          <w:szCs w:val="20"/>
        </w:rPr>
      </w:pPr>
      <w:r w:rsidRPr="003C7DD8">
        <w:rPr>
          <w:rFonts w:asciiTheme="minorHAnsi" w:hAnsiTheme="minorHAnsi"/>
          <w:color w:val="auto"/>
          <w:sz w:val="20"/>
          <w:szCs w:val="20"/>
        </w:rPr>
        <w:t>(Adopted by Millward Estates Condominium Association Executive Board, June 9, 2014)</w:t>
      </w:r>
    </w:p>
    <w:p w14:paraId="59ACC5E6" w14:textId="77777777" w:rsidR="0011497A" w:rsidRPr="00082C8F" w:rsidRDefault="0011497A" w:rsidP="0011497A">
      <w:pPr>
        <w:rPr>
          <w:rFonts w:asciiTheme="minorHAnsi" w:hAnsiTheme="minorHAnsi"/>
          <w:color w:val="FF0000"/>
        </w:rPr>
      </w:pPr>
    </w:p>
    <w:p w14:paraId="5430EE62" w14:textId="77777777" w:rsidR="0011497A" w:rsidRPr="0011497A" w:rsidRDefault="0011497A" w:rsidP="0011497A">
      <w:r w:rsidRPr="0011497A">
        <w:t xml:space="preserve">Millward Estates has long been a community of neighborly values and cooperation between residents, leading to a peaceful style of living.  Historically, any rare neighbor-to-neighbor dispute or issue of health and safety has been successfully resolved with respect for individual privacy, personal lifestyle and property rights.  Indeed, the concern and support provided by neighbors to each other on an individual basis is what makes Millward Estates a unique and desirable place to live.  </w:t>
      </w:r>
    </w:p>
    <w:p w14:paraId="7435F9AB" w14:textId="77777777" w:rsidR="0011497A" w:rsidRPr="0011497A" w:rsidRDefault="0011497A" w:rsidP="0011497A"/>
    <w:p w14:paraId="55B80DAE" w14:textId="77777777" w:rsidR="0011497A" w:rsidRPr="0011497A" w:rsidRDefault="0011497A" w:rsidP="0011497A">
      <w:r w:rsidRPr="0011497A">
        <w:t>However, the connection between MECA units is both literal and figurative.  Health and safety issues can be broadly interpreted, and can include not only nuisance complaints about excessive noise or undesirable odors, but also deeper issues of unsafe practices which could impact building integrity and/or owners’ personal safety.  In a broader sense, the actions or behaviors of an individual unit owner can affect the overall well-being of the community, from personal relations between neighbors to resale value of units.</w:t>
      </w:r>
    </w:p>
    <w:p w14:paraId="10F1B018" w14:textId="77777777" w:rsidR="0011497A" w:rsidRPr="0011497A" w:rsidRDefault="0011497A" w:rsidP="0011497A"/>
    <w:p w14:paraId="22FD4111" w14:textId="77777777" w:rsidR="0011497A" w:rsidRPr="0011497A" w:rsidRDefault="0011497A" w:rsidP="0011497A">
      <w:r w:rsidRPr="0011497A">
        <w:t>The Declaration addresses the questions of health and safety broadly and prohibits any behavior or action which “would jeopardize the soundness or safety of the Property, or any part of it, or impair any easement or appurtenance or any rights of others, without the unanimous consent of the Units Owners affected thereby.”  In addition, MECA documents grant unit owners the right to “soundness and quiet enjoyment of their unit.”  External entities, including the county and township, along with our insurance carrier, apply their ordinances and regulations primarily to building exteriors and grounds, but common sense leads one to believe that maintaining the health and safety of building interiors is consistent with “best practices” in terms of insurance, local regulations, and the well-being of our community.</w:t>
      </w:r>
    </w:p>
    <w:p w14:paraId="68B5F36D" w14:textId="77777777" w:rsidR="0011497A" w:rsidRPr="0011497A" w:rsidRDefault="0011497A" w:rsidP="0011497A"/>
    <w:p w14:paraId="27489D07" w14:textId="77777777" w:rsidR="0011497A" w:rsidRPr="0011497A" w:rsidRDefault="0011497A" w:rsidP="0011497A">
      <w:r w:rsidRPr="0011497A">
        <w:t xml:space="preserve">Through our Declaration and By-Laws, the Executive Board is given the “right to reasonable access to each Unit to inspect the same, and to provide for removal of violations there from,” including entering a unit, abating the problem (at unit owner’s expense) and if need be, imposing levies.  The right to quiet enjoyment of an owner’s property is intrinsic to the concept of neighborliness; the potential for the Board to have just cause to enter a unit to address concerns is imaginable, but perceived to be unlikely.   Nonetheless, it is considered prudent to have a policy in place to guide owners and the Executive Board in the unlikely event of a dispute and/or concern which could potentially arise.  Not only does this provide guidance to future owners and Boards, but helps to assure consistent and equal treatment of concerns. </w:t>
      </w:r>
    </w:p>
    <w:p w14:paraId="27BCD5C2" w14:textId="77777777" w:rsidR="0011497A" w:rsidRPr="0011497A" w:rsidRDefault="0011497A" w:rsidP="0011497A"/>
    <w:p w14:paraId="12614082" w14:textId="77777777" w:rsidR="0011497A" w:rsidRPr="0011497A" w:rsidRDefault="0011497A" w:rsidP="0011497A">
      <w:r w:rsidRPr="0011497A">
        <w:t>The intent of this policy is to put in place a system that can be relied upon by the community to assist in the resolution of an issue, rather than to impose a system of monitoring or inspection upon the owners of Millward Estates.  In that light, this policy puts forth a sequential guide to be followed in the event of a neighbor-to-neighbor dispute or concern related to health and safety in Millward Estates.  It should be noted that disputes involving tenants should involve the owner/landlord who is responsible for informing his tenant of Association rules, as well as assuring that rules are followed.</w:t>
      </w:r>
    </w:p>
    <w:p w14:paraId="37F46437" w14:textId="77777777" w:rsidR="0011497A" w:rsidRPr="0011497A" w:rsidRDefault="0011497A" w:rsidP="0011497A"/>
    <w:p w14:paraId="35B5532B" w14:textId="77777777" w:rsidR="0011497A" w:rsidRPr="0011497A" w:rsidRDefault="0011497A" w:rsidP="0011497A">
      <w:r w:rsidRPr="0011497A">
        <w:lastRenderedPageBreak/>
        <w:t>In the event of a neighbor-to-neighbor dispute or health and safety concern, the Executive Board strongly encourages the following sequential action:</w:t>
      </w:r>
    </w:p>
    <w:p w14:paraId="08447383" w14:textId="77777777" w:rsidR="0011497A" w:rsidRPr="0011497A" w:rsidRDefault="0011497A" w:rsidP="0011497A"/>
    <w:p w14:paraId="451028BA" w14:textId="77777777" w:rsidR="0011497A" w:rsidRPr="0011497A" w:rsidRDefault="0011497A" w:rsidP="0011497A">
      <w:pPr>
        <w:pStyle w:val="ListParagraph"/>
        <w:numPr>
          <w:ilvl w:val="0"/>
          <w:numId w:val="15"/>
        </w:numPr>
        <w:spacing w:line="240" w:lineRule="auto"/>
      </w:pPr>
      <w:r w:rsidRPr="0011497A">
        <w:t xml:space="preserve">All efforts should be made to resolve concerns directly between the parties concerned whenever possible.  Many problems can be easily solved because most problems are not due to neighbors being intentionally inconsiderate, but due to a lack of awareness of the problem. </w:t>
      </w:r>
    </w:p>
    <w:p w14:paraId="17F753FF" w14:textId="77777777" w:rsidR="0011497A" w:rsidRPr="0011497A" w:rsidRDefault="0011497A" w:rsidP="0011497A">
      <w:pPr>
        <w:pStyle w:val="ListParagraph"/>
        <w:numPr>
          <w:ilvl w:val="0"/>
          <w:numId w:val="15"/>
        </w:numPr>
        <w:spacing w:line="240" w:lineRule="auto"/>
      </w:pPr>
      <w:r w:rsidRPr="0011497A">
        <w:t>If neighbor-to-neighbor conversation fails to resolve an issue, or such conversation is not practical or possible, a written statement of the nature of the issue, including steps already taken, should be submitted to the Executive Board.  The statement must be dated and signed and will be kept confidential by the Board. Official minutes of the Board will not refer to the involved individuals by name or by Unit number to protect privacy.  </w:t>
      </w:r>
    </w:p>
    <w:p w14:paraId="065E0ABF" w14:textId="77777777" w:rsidR="0011497A" w:rsidRPr="0011497A" w:rsidRDefault="0011497A" w:rsidP="0011497A">
      <w:pPr>
        <w:pStyle w:val="ListParagraph"/>
        <w:numPr>
          <w:ilvl w:val="0"/>
          <w:numId w:val="15"/>
        </w:numPr>
        <w:spacing w:line="240" w:lineRule="auto"/>
      </w:pPr>
      <w:r w:rsidRPr="0011497A">
        <w:t xml:space="preserve">The Executive Board will evaluate the concern and make a recommendation.  Any inquiry made by the Board in the process will be undertaken with respect for each party’s privacy and dignity.  </w:t>
      </w:r>
    </w:p>
    <w:p w14:paraId="60CF0233" w14:textId="77777777" w:rsidR="0011497A" w:rsidRPr="0011497A" w:rsidRDefault="0011497A" w:rsidP="0011497A">
      <w:pPr>
        <w:pStyle w:val="ListParagraph"/>
        <w:numPr>
          <w:ilvl w:val="0"/>
          <w:numId w:val="15"/>
        </w:numPr>
        <w:spacing w:line="240" w:lineRule="auto"/>
      </w:pPr>
      <w:r w:rsidRPr="0011497A">
        <w:t xml:space="preserve">If any party identified in the issue is not in agreement with the Board’s recommendation, following receipt of a signed and dated written request for re-consideration, the Executive Board shall form a three-member mediation committee which would include a combination of Board members and the community-at-large acceptable to all parties concerned. If agreement cannot be reached on the composition of the mediation committee, the Executive Board has final authority to appoint committee members. </w:t>
      </w:r>
    </w:p>
    <w:p w14:paraId="00943CF1" w14:textId="77777777" w:rsidR="0011497A" w:rsidRPr="0011497A" w:rsidRDefault="0011497A" w:rsidP="0011497A">
      <w:pPr>
        <w:pStyle w:val="ListParagraph"/>
        <w:numPr>
          <w:ilvl w:val="0"/>
          <w:numId w:val="15"/>
        </w:numPr>
        <w:spacing w:line="240" w:lineRule="auto"/>
      </w:pPr>
      <w:r w:rsidRPr="0011497A">
        <w:t>If this internal process does not result in satisfaction, parties should seek mediation from an outside organization (such as the Central Susquehanna Valley Mediation Center, which provides no cost mediation for neighbor-to-neighbor disputes).</w:t>
      </w:r>
    </w:p>
    <w:p w14:paraId="51F297EE" w14:textId="77777777" w:rsidR="0011497A" w:rsidRPr="0011497A" w:rsidRDefault="0011497A" w:rsidP="0011497A">
      <w:pPr>
        <w:pStyle w:val="ListParagraph"/>
        <w:numPr>
          <w:ilvl w:val="0"/>
          <w:numId w:val="15"/>
        </w:numPr>
        <w:spacing w:line="240" w:lineRule="auto"/>
      </w:pPr>
      <w:r w:rsidRPr="0011497A">
        <w:t xml:space="preserve">The last resort of action should be legal counsel.  </w:t>
      </w:r>
    </w:p>
    <w:p w14:paraId="62BB7002" w14:textId="77777777" w:rsidR="0011497A" w:rsidRPr="0011497A" w:rsidRDefault="0011497A" w:rsidP="0011497A">
      <w:r w:rsidRPr="0011497A">
        <w:t xml:space="preserve">    </w:t>
      </w:r>
    </w:p>
    <w:p w14:paraId="4BC4ED45" w14:textId="77777777" w:rsidR="0011497A" w:rsidRPr="0011497A" w:rsidRDefault="0011497A" w:rsidP="0011497A">
      <w:pPr>
        <w:autoSpaceDE w:val="0"/>
        <w:autoSpaceDN w:val="0"/>
        <w:adjustRightInd w:val="0"/>
      </w:pPr>
    </w:p>
    <w:p w14:paraId="5CCF4329" w14:textId="77777777" w:rsidR="0011497A" w:rsidRPr="0011497A" w:rsidRDefault="0011497A" w:rsidP="0011497A">
      <w:pPr>
        <w:ind w:firstLine="720"/>
        <w:rPr>
          <w:b/>
        </w:rPr>
      </w:pPr>
    </w:p>
    <w:p w14:paraId="16506698" w14:textId="77777777" w:rsidR="0011497A" w:rsidRPr="0011497A" w:rsidRDefault="0011497A" w:rsidP="0011497A">
      <w:pPr>
        <w:ind w:firstLine="720"/>
        <w:rPr>
          <w:b/>
        </w:rPr>
      </w:pPr>
    </w:p>
    <w:p w14:paraId="257CA1DF" w14:textId="77777777" w:rsidR="0011497A" w:rsidRPr="004966EB" w:rsidRDefault="0011497A" w:rsidP="0011497A">
      <w:pPr>
        <w:ind w:firstLine="720"/>
        <w:rPr>
          <w:rFonts w:asciiTheme="minorHAnsi" w:hAnsiTheme="minorHAnsi" w:cs="Arial"/>
          <w:b/>
        </w:rPr>
      </w:pPr>
    </w:p>
    <w:p w14:paraId="395ABAE2" w14:textId="77777777" w:rsidR="0011497A" w:rsidRPr="004966EB" w:rsidRDefault="0011497A" w:rsidP="0011497A">
      <w:pPr>
        <w:ind w:firstLine="720"/>
        <w:rPr>
          <w:rFonts w:asciiTheme="minorHAnsi" w:hAnsiTheme="minorHAnsi" w:cs="Arial"/>
          <w:b/>
        </w:rPr>
      </w:pPr>
    </w:p>
    <w:p w14:paraId="68C045E4" w14:textId="77777777" w:rsidR="0011497A" w:rsidRPr="004966EB" w:rsidRDefault="0011497A" w:rsidP="0011497A">
      <w:pPr>
        <w:ind w:firstLine="720"/>
        <w:rPr>
          <w:rFonts w:asciiTheme="minorHAnsi" w:hAnsiTheme="minorHAnsi" w:cs="Arial"/>
          <w:b/>
        </w:rPr>
      </w:pPr>
    </w:p>
    <w:p w14:paraId="33463B35" w14:textId="77777777" w:rsidR="0011497A" w:rsidRPr="004966EB" w:rsidRDefault="0011497A" w:rsidP="0011497A">
      <w:pPr>
        <w:ind w:firstLine="720"/>
        <w:rPr>
          <w:rFonts w:asciiTheme="minorHAnsi" w:hAnsiTheme="minorHAnsi" w:cs="Arial"/>
          <w:b/>
        </w:rPr>
      </w:pPr>
    </w:p>
    <w:p w14:paraId="285A3201" w14:textId="77777777" w:rsidR="0011497A" w:rsidRDefault="0011497A" w:rsidP="00544912">
      <w:pPr>
        <w:rPr>
          <w:b/>
          <w:sz w:val="28"/>
          <w:szCs w:val="28"/>
        </w:rPr>
      </w:pPr>
    </w:p>
    <w:p w14:paraId="273D0A5C" w14:textId="77777777" w:rsidR="0011497A" w:rsidRDefault="0011497A">
      <w:pPr>
        <w:rPr>
          <w:b/>
          <w:sz w:val="28"/>
          <w:szCs w:val="28"/>
        </w:rPr>
      </w:pPr>
      <w:r>
        <w:rPr>
          <w:b/>
          <w:sz w:val="28"/>
          <w:szCs w:val="28"/>
        </w:rPr>
        <w:br w:type="page"/>
      </w:r>
    </w:p>
    <w:p w14:paraId="1295058D" w14:textId="77777777" w:rsidR="00672938" w:rsidRPr="00954744" w:rsidRDefault="00672938" w:rsidP="00672938">
      <w:pPr>
        <w:rPr>
          <w:b/>
        </w:rPr>
      </w:pPr>
      <w:r>
        <w:rPr>
          <w:b/>
        </w:rPr>
        <w:lastRenderedPageBreak/>
        <w:t>M</w:t>
      </w:r>
      <w:r w:rsidRPr="00954744">
        <w:rPr>
          <w:b/>
        </w:rPr>
        <w:t>illward Estates Condominium Association</w:t>
      </w:r>
    </w:p>
    <w:p w14:paraId="7A02B9ED" w14:textId="77777777" w:rsidR="00672938" w:rsidRPr="00954744" w:rsidRDefault="00672938" w:rsidP="00672938">
      <w:r w:rsidRPr="00954744">
        <w:t>Lakeside Drive, Lewisburg, PA   17837</w:t>
      </w:r>
    </w:p>
    <w:p w14:paraId="55A3B2C8" w14:textId="77777777" w:rsidR="00672938" w:rsidRPr="00954744" w:rsidRDefault="00672938" w:rsidP="00672938">
      <w:r w:rsidRPr="00954744">
        <w:t xml:space="preserve">          </w:t>
      </w:r>
    </w:p>
    <w:p w14:paraId="040E7BE6" w14:textId="77777777" w:rsidR="00672938" w:rsidRPr="00BF771D" w:rsidRDefault="00672938" w:rsidP="00672938">
      <w:pPr>
        <w:jc w:val="center"/>
        <w:rPr>
          <w:b/>
          <w:bCs/>
          <w:sz w:val="36"/>
          <w:szCs w:val="36"/>
        </w:rPr>
      </w:pPr>
      <w:r w:rsidRPr="00BF771D">
        <w:rPr>
          <w:b/>
          <w:bCs/>
          <w:sz w:val="36"/>
          <w:szCs w:val="36"/>
          <w:u w:val="single"/>
        </w:rPr>
        <w:t>Policy on Use of Electronic Platforms for Meetings and Communication</w:t>
      </w:r>
    </w:p>
    <w:p w14:paraId="3AB3E6D8" w14:textId="77777777" w:rsidR="00672938" w:rsidRPr="00954744" w:rsidRDefault="00672938" w:rsidP="00672938">
      <w:pPr>
        <w:jc w:val="center"/>
        <w:rPr>
          <w:u w:val="single"/>
        </w:rPr>
      </w:pPr>
      <w:r w:rsidRPr="00954744">
        <w:t xml:space="preserve">(Adopted by MECA Executive Board </w:t>
      </w:r>
      <w:r>
        <w:t>10/17/2023</w:t>
      </w:r>
      <w:r w:rsidRPr="00954744">
        <w:t>)</w:t>
      </w:r>
    </w:p>
    <w:p w14:paraId="22ABC077" w14:textId="77777777" w:rsidR="00672938" w:rsidRPr="00954744" w:rsidRDefault="00672938" w:rsidP="00672938">
      <w:pPr>
        <w:shd w:val="clear" w:color="auto" w:fill="FFFFFF"/>
        <w:spacing w:before="100" w:beforeAutospacing="1" w:after="100" w:afterAutospacing="1"/>
        <w:rPr>
          <w:rFonts w:eastAsia="Times New Roman"/>
        </w:rPr>
      </w:pPr>
      <w:r w:rsidRPr="00954744">
        <w:rPr>
          <w:rFonts w:eastAsia="Times New Roman"/>
        </w:rPr>
        <w:t>This policy is intended to specifically permit the use of electronic communication for:</w:t>
      </w:r>
    </w:p>
    <w:p w14:paraId="32036076" w14:textId="77777777" w:rsidR="00672938" w:rsidRPr="00954744" w:rsidRDefault="00672938" w:rsidP="00672938">
      <w:pPr>
        <w:shd w:val="clear" w:color="auto" w:fill="FFFFFF"/>
        <w:spacing w:after="100" w:afterAutospacing="1"/>
        <w:rPr>
          <w:rFonts w:eastAsia="Times New Roman"/>
        </w:rPr>
      </w:pPr>
      <w:r w:rsidRPr="00954744">
        <w:rPr>
          <w:rFonts w:eastAsia="Times New Roman"/>
          <w:b/>
          <w:bCs/>
          <w:u w:val="single"/>
        </w:rPr>
        <w:t>Meetings of the Board and/or Owners, including Annual Meetings</w:t>
      </w:r>
      <w:r w:rsidRPr="00954744">
        <w:rPr>
          <w:rFonts w:eastAsia="Times New Roman"/>
        </w:rPr>
        <w:t xml:space="preserve">: </w:t>
      </w:r>
    </w:p>
    <w:p w14:paraId="4698506E" w14:textId="77777777" w:rsidR="00672938" w:rsidRPr="00954744" w:rsidRDefault="00672938" w:rsidP="00672938">
      <w:pPr>
        <w:pStyle w:val="ListParagraph"/>
        <w:numPr>
          <w:ilvl w:val="0"/>
          <w:numId w:val="31"/>
        </w:numPr>
        <w:shd w:val="clear" w:color="auto" w:fill="FFFFFF"/>
        <w:spacing w:after="100" w:afterAutospacing="1"/>
        <w:rPr>
          <w:rFonts w:eastAsia="Times New Roman"/>
        </w:rPr>
      </w:pPr>
      <w:r w:rsidRPr="00954744">
        <w:rPr>
          <w:rFonts w:eastAsia="Times New Roman"/>
        </w:rPr>
        <w:t>The Association Board may choose to hold meetings electronically at their discretion.</w:t>
      </w:r>
    </w:p>
    <w:p w14:paraId="5C526353" w14:textId="77777777" w:rsidR="00672938" w:rsidRPr="00954744" w:rsidRDefault="00672938" w:rsidP="00672938">
      <w:pPr>
        <w:pStyle w:val="ListParagraph"/>
        <w:numPr>
          <w:ilvl w:val="0"/>
          <w:numId w:val="31"/>
        </w:numPr>
        <w:shd w:val="clear" w:color="auto" w:fill="FFFFFF"/>
        <w:spacing w:after="100" w:afterAutospacing="1"/>
        <w:rPr>
          <w:rFonts w:eastAsia="Times New Roman"/>
        </w:rPr>
      </w:pPr>
      <w:r w:rsidRPr="00954744">
        <w:rPr>
          <w:rFonts w:eastAsia="Times New Roman"/>
        </w:rPr>
        <w:t xml:space="preserve">Annual meetings of Owners or other special meetings called by the Board or Owners may be held electronically on Zoom or other electronic platforms. </w:t>
      </w:r>
    </w:p>
    <w:p w14:paraId="5FB95F69" w14:textId="77777777" w:rsidR="00672938" w:rsidRPr="00954744" w:rsidRDefault="00672938" w:rsidP="00672938">
      <w:pPr>
        <w:pStyle w:val="ListParagraph"/>
        <w:numPr>
          <w:ilvl w:val="0"/>
          <w:numId w:val="31"/>
        </w:numPr>
        <w:shd w:val="clear" w:color="auto" w:fill="FFFFFF"/>
        <w:spacing w:after="100" w:afterAutospacing="1"/>
        <w:rPr>
          <w:rFonts w:eastAsia="Times New Roman"/>
        </w:rPr>
      </w:pPr>
      <w:r w:rsidRPr="00954744">
        <w:rPr>
          <w:rFonts w:eastAsia="Times New Roman"/>
        </w:rPr>
        <w:t>Any decision to hold a meeting electronically as opposed to in person should consider the technological capabilities of Board members/Owners, as well as their physical ability to attend meetings with the aim to maximize Board member/Owner participation. As neighbors, every effort should be made to assist with transportation to physical meetings, as well as support or training to participate in electronic meetings.</w:t>
      </w:r>
    </w:p>
    <w:p w14:paraId="658E2D70" w14:textId="77777777" w:rsidR="00672938" w:rsidRPr="00954744" w:rsidRDefault="00672938" w:rsidP="00672938">
      <w:pPr>
        <w:shd w:val="clear" w:color="auto" w:fill="FFFFFF"/>
        <w:spacing w:after="100" w:afterAutospacing="1"/>
        <w:rPr>
          <w:rFonts w:eastAsia="Times New Roman"/>
        </w:rPr>
      </w:pPr>
      <w:r w:rsidRPr="00954744">
        <w:rPr>
          <w:rFonts w:eastAsia="Times New Roman"/>
          <w:b/>
          <w:bCs/>
          <w:u w:val="single"/>
        </w:rPr>
        <w:t>Board Deliberation and Voting</w:t>
      </w:r>
      <w:r w:rsidRPr="00954744">
        <w:rPr>
          <w:rFonts w:eastAsia="Times New Roman"/>
        </w:rPr>
        <w:t>:</w:t>
      </w:r>
    </w:p>
    <w:p w14:paraId="1A7209EA" w14:textId="77777777" w:rsidR="00672938" w:rsidRPr="00954744" w:rsidRDefault="00672938" w:rsidP="00672938">
      <w:pPr>
        <w:shd w:val="clear" w:color="auto" w:fill="FFFFFF"/>
        <w:spacing w:after="100" w:afterAutospacing="1"/>
        <w:rPr>
          <w:rFonts w:eastAsia="Times New Roman"/>
        </w:rPr>
      </w:pPr>
      <w:r w:rsidRPr="00954744">
        <w:rPr>
          <w:rFonts w:eastAsia="Times New Roman"/>
        </w:rPr>
        <w:t xml:space="preserve">When a matter arises requiring Board action prior to the next scheduled Board meeting, the Board can vote by e-mail and ratify the vote at the next scheduled Board meeting. E-mail voting should be reserved only for those issues needing a decision before the next scheduled Board meeting. </w:t>
      </w:r>
    </w:p>
    <w:p w14:paraId="23F322E3" w14:textId="77777777" w:rsidR="00672938" w:rsidRPr="00954744" w:rsidRDefault="00672938" w:rsidP="00672938">
      <w:pPr>
        <w:shd w:val="clear" w:color="auto" w:fill="FFFFFF"/>
        <w:spacing w:after="100" w:afterAutospacing="1"/>
        <w:rPr>
          <w:rFonts w:eastAsia="Times New Roman"/>
        </w:rPr>
      </w:pPr>
      <w:r w:rsidRPr="00954744">
        <w:rPr>
          <w:rFonts w:eastAsia="Times New Roman"/>
        </w:rPr>
        <w:t>A quorum, as stated in Association Bylaws, is a majority of the members of the Board; quorum applies to electronic voting as it would to a scheduled Board meeting.</w:t>
      </w:r>
    </w:p>
    <w:p w14:paraId="418E1FE1" w14:textId="77777777" w:rsidR="00672938" w:rsidRPr="00954744" w:rsidRDefault="00672938" w:rsidP="00672938">
      <w:pPr>
        <w:shd w:val="clear" w:color="auto" w:fill="FFFFFF"/>
        <w:spacing w:after="100" w:afterAutospacing="1"/>
        <w:rPr>
          <w:rFonts w:eastAsia="Times New Roman"/>
        </w:rPr>
      </w:pPr>
      <w:r w:rsidRPr="00954744">
        <w:rPr>
          <w:rFonts w:eastAsia="Times New Roman"/>
          <w:u w:val="single"/>
        </w:rPr>
        <w:t>The procedure for an e-mail vote is as follows</w:t>
      </w:r>
      <w:r w:rsidRPr="00954744">
        <w:rPr>
          <w:rFonts w:eastAsia="Times New Roman"/>
        </w:rPr>
        <w:t xml:space="preserve">: </w:t>
      </w:r>
    </w:p>
    <w:p w14:paraId="0469C42C" w14:textId="77777777" w:rsidR="00672938" w:rsidRPr="00954744" w:rsidRDefault="00672938" w:rsidP="00672938">
      <w:pPr>
        <w:pStyle w:val="ListParagraph"/>
        <w:numPr>
          <w:ilvl w:val="0"/>
          <w:numId w:val="32"/>
        </w:numPr>
        <w:shd w:val="clear" w:color="auto" w:fill="FFFFFF"/>
        <w:spacing w:after="100" w:afterAutospacing="1"/>
        <w:rPr>
          <w:rFonts w:eastAsia="Times New Roman"/>
        </w:rPr>
      </w:pPr>
      <w:r w:rsidRPr="00954744">
        <w:rPr>
          <w:rFonts w:eastAsia="Times New Roman"/>
        </w:rPr>
        <w:t>The President will email every Board member, stating the topic of the vote and relevant information pertaining to the topic, as well as the reason to vote by e-mail rather than wait for the next Board meeting. The President’s email should contain a clear statement of what a YES vote means and what a NO vote means and the deadline for receipt of a vote YES or NO from the Board members.</w:t>
      </w:r>
    </w:p>
    <w:p w14:paraId="68977FC2" w14:textId="77777777" w:rsidR="00672938" w:rsidRPr="00954744" w:rsidRDefault="00672938" w:rsidP="00672938">
      <w:pPr>
        <w:pStyle w:val="ListParagraph"/>
        <w:numPr>
          <w:ilvl w:val="0"/>
          <w:numId w:val="32"/>
        </w:numPr>
        <w:shd w:val="clear" w:color="auto" w:fill="FFFFFF"/>
        <w:spacing w:after="100" w:afterAutospacing="1"/>
        <w:rPr>
          <w:rFonts w:eastAsia="Times New Roman"/>
        </w:rPr>
      </w:pPr>
      <w:r w:rsidRPr="00954744">
        <w:rPr>
          <w:rFonts w:eastAsia="Times New Roman"/>
        </w:rPr>
        <w:t>Board members will use “reply all” to the President with their votes and respond within the timeframe specified.</w:t>
      </w:r>
    </w:p>
    <w:p w14:paraId="170D2306" w14:textId="77777777" w:rsidR="00672938" w:rsidRPr="00954744" w:rsidRDefault="00672938" w:rsidP="00672938">
      <w:pPr>
        <w:pStyle w:val="ListParagraph"/>
        <w:numPr>
          <w:ilvl w:val="0"/>
          <w:numId w:val="32"/>
        </w:numPr>
        <w:shd w:val="clear" w:color="auto" w:fill="FFFFFF"/>
        <w:spacing w:after="100" w:afterAutospacing="1"/>
        <w:rPr>
          <w:rFonts w:eastAsia="Times New Roman"/>
        </w:rPr>
      </w:pPr>
      <w:r w:rsidRPr="00954744">
        <w:rPr>
          <w:rFonts w:eastAsia="Times New Roman"/>
        </w:rPr>
        <w:t>Once votes are received and tallied, the President will notify the Board members of the results of the voting.</w:t>
      </w:r>
    </w:p>
    <w:p w14:paraId="6E056615" w14:textId="77777777" w:rsidR="00672938" w:rsidRPr="00954744" w:rsidRDefault="00672938" w:rsidP="00672938">
      <w:pPr>
        <w:pStyle w:val="ListParagraph"/>
        <w:numPr>
          <w:ilvl w:val="0"/>
          <w:numId w:val="32"/>
        </w:numPr>
        <w:shd w:val="clear" w:color="auto" w:fill="FFFFFF"/>
        <w:spacing w:after="100" w:afterAutospacing="1"/>
        <w:rPr>
          <w:rFonts w:eastAsia="Times New Roman"/>
        </w:rPr>
      </w:pPr>
      <w:r w:rsidRPr="00954744">
        <w:rPr>
          <w:rFonts w:eastAsia="Times New Roman"/>
        </w:rPr>
        <w:t xml:space="preserve">The Secretary will prepare a summary of the voting that includes the issue voted upon and the results of the voting. Copies of the President’s email notice of the vote, along with each Board member’s email response (showing their email address to identify the Board member) should be incorporated into one document to suffice as a summary. </w:t>
      </w:r>
    </w:p>
    <w:p w14:paraId="602A29B7" w14:textId="77777777" w:rsidR="00672938" w:rsidRPr="00954744" w:rsidRDefault="00672938" w:rsidP="00672938">
      <w:pPr>
        <w:pStyle w:val="ListParagraph"/>
        <w:numPr>
          <w:ilvl w:val="0"/>
          <w:numId w:val="32"/>
        </w:numPr>
        <w:shd w:val="clear" w:color="auto" w:fill="FFFFFF"/>
        <w:spacing w:after="100" w:afterAutospacing="1"/>
        <w:rPr>
          <w:rFonts w:eastAsia="Times New Roman"/>
        </w:rPr>
      </w:pPr>
      <w:r w:rsidRPr="00954744">
        <w:rPr>
          <w:rFonts w:eastAsia="Times New Roman"/>
        </w:rPr>
        <w:lastRenderedPageBreak/>
        <w:t>The summary will be ratified and entered into the minutes at the next regularly scheduled Board meeting.</w:t>
      </w:r>
    </w:p>
    <w:p w14:paraId="4C8F3582" w14:textId="77777777" w:rsidR="00672938" w:rsidRPr="00954744" w:rsidRDefault="00672938" w:rsidP="00672938">
      <w:pPr>
        <w:shd w:val="clear" w:color="auto" w:fill="FFFFFF"/>
        <w:spacing w:after="100" w:afterAutospacing="1"/>
        <w:rPr>
          <w:rFonts w:eastAsia="Times New Roman"/>
          <w:b/>
          <w:bCs/>
          <w:u w:val="single"/>
        </w:rPr>
      </w:pPr>
      <w:r w:rsidRPr="00954744">
        <w:rPr>
          <w:rFonts w:eastAsia="Times New Roman"/>
          <w:b/>
          <w:bCs/>
          <w:u w:val="single"/>
        </w:rPr>
        <w:t>Community Communication</w:t>
      </w:r>
    </w:p>
    <w:p w14:paraId="2D04A8E0" w14:textId="77777777" w:rsidR="00672938" w:rsidRPr="00954744" w:rsidRDefault="00672938" w:rsidP="00672938">
      <w:pPr>
        <w:shd w:val="clear" w:color="auto" w:fill="FFFFFF"/>
        <w:spacing w:after="100" w:afterAutospacing="1"/>
        <w:rPr>
          <w:rFonts w:eastAsia="Times New Roman"/>
        </w:rPr>
      </w:pPr>
      <w:r w:rsidRPr="00F433BE">
        <w:rPr>
          <w:rFonts w:eastAsia="Times New Roman"/>
        </w:rPr>
        <w:t xml:space="preserve">Following the Board’s adoption of a resolution dated </w:t>
      </w:r>
      <w:r>
        <w:rPr>
          <w:rFonts w:eastAsia="Times New Roman"/>
        </w:rPr>
        <w:t>10/17/23</w:t>
      </w:r>
      <w:r w:rsidRPr="00F433BE">
        <w:rPr>
          <w:rFonts w:eastAsia="Times New Roman"/>
        </w:rPr>
        <w:t xml:space="preserve"> to conform MECA Bylaws to PA Commonwealth Act 115, </w:t>
      </w:r>
      <w:r>
        <w:rPr>
          <w:color w:val="222222"/>
          <w:shd w:val="clear" w:color="auto" w:fill="FFFFFF"/>
        </w:rPr>
        <w:t>e</w:t>
      </w:r>
      <w:r w:rsidRPr="00954744">
        <w:rPr>
          <w:color w:val="222222"/>
          <w:shd w:val="clear" w:color="auto" w:fill="FFFFFF"/>
        </w:rPr>
        <w:t>mail communication may be used to provide information </w:t>
      </w:r>
      <w:r>
        <w:rPr>
          <w:color w:val="222222"/>
          <w:shd w:val="clear" w:color="auto" w:fill="FFFFFF"/>
        </w:rPr>
        <w:t xml:space="preserve">from the Board to </w:t>
      </w:r>
      <w:r w:rsidRPr="00954744">
        <w:rPr>
          <w:color w:val="222222"/>
          <w:shd w:val="clear" w:color="auto" w:fill="FFFFFF"/>
        </w:rPr>
        <w:t>Owners/community members, such as announcements of meetings and distribution of reports, including year-end reporting. </w:t>
      </w:r>
      <w:r w:rsidRPr="00954744">
        <w:rPr>
          <w:shd w:val="clear" w:color="auto" w:fill="FFFFFF"/>
        </w:rPr>
        <w:t>This method of communication must be authorized in writing by the Owner</w:t>
      </w:r>
      <w:r>
        <w:rPr>
          <w:shd w:val="clear" w:color="auto" w:fill="FFFFFF"/>
        </w:rPr>
        <w:t>.</w:t>
      </w:r>
      <w:r w:rsidRPr="00954744">
        <w:rPr>
          <w:shd w:val="clear" w:color="auto" w:fill="FFFFFF"/>
        </w:rPr>
        <w:t xml:space="preserve"> Owners are responsible </w:t>
      </w:r>
      <w:r w:rsidRPr="00954744">
        <w:rPr>
          <w:color w:val="222222"/>
          <w:shd w:val="clear" w:color="auto" w:fill="FFFFFF"/>
        </w:rPr>
        <w:t>for providing the Board and/or management company (Paradigm Properties Group) with their current email address.</w:t>
      </w:r>
    </w:p>
    <w:p w14:paraId="70E42B61" w14:textId="77777777" w:rsidR="00672938" w:rsidRDefault="00672938" w:rsidP="00544912">
      <w:pPr>
        <w:rPr>
          <w:b/>
          <w:sz w:val="28"/>
          <w:szCs w:val="28"/>
        </w:rPr>
      </w:pPr>
    </w:p>
    <w:p w14:paraId="32C731ED" w14:textId="77777777" w:rsidR="00672938" w:rsidRDefault="00672938" w:rsidP="00544912">
      <w:pPr>
        <w:rPr>
          <w:b/>
          <w:sz w:val="28"/>
          <w:szCs w:val="28"/>
        </w:rPr>
      </w:pPr>
    </w:p>
    <w:p w14:paraId="224BF717" w14:textId="77777777" w:rsidR="00672938" w:rsidRDefault="00672938" w:rsidP="00544912">
      <w:pPr>
        <w:rPr>
          <w:b/>
          <w:sz w:val="28"/>
          <w:szCs w:val="28"/>
        </w:rPr>
      </w:pPr>
    </w:p>
    <w:p w14:paraId="25B56CF2" w14:textId="77777777" w:rsidR="00672938" w:rsidRDefault="00672938" w:rsidP="00544912">
      <w:pPr>
        <w:rPr>
          <w:b/>
          <w:sz w:val="28"/>
          <w:szCs w:val="28"/>
        </w:rPr>
      </w:pPr>
    </w:p>
    <w:p w14:paraId="60E59330" w14:textId="77777777" w:rsidR="00672938" w:rsidRDefault="00672938" w:rsidP="00544912">
      <w:pPr>
        <w:rPr>
          <w:b/>
          <w:sz w:val="28"/>
          <w:szCs w:val="28"/>
        </w:rPr>
      </w:pPr>
    </w:p>
    <w:p w14:paraId="2C91BF65" w14:textId="77777777" w:rsidR="00672938" w:rsidRDefault="00672938" w:rsidP="00544912">
      <w:pPr>
        <w:rPr>
          <w:b/>
          <w:sz w:val="28"/>
          <w:szCs w:val="28"/>
        </w:rPr>
      </w:pPr>
    </w:p>
    <w:p w14:paraId="3165A146" w14:textId="77777777" w:rsidR="00672938" w:rsidRDefault="00672938" w:rsidP="00544912">
      <w:pPr>
        <w:rPr>
          <w:b/>
          <w:sz w:val="28"/>
          <w:szCs w:val="28"/>
        </w:rPr>
      </w:pPr>
    </w:p>
    <w:p w14:paraId="5860B588" w14:textId="77777777" w:rsidR="00672938" w:rsidRDefault="00672938" w:rsidP="00544912">
      <w:pPr>
        <w:rPr>
          <w:b/>
          <w:sz w:val="28"/>
          <w:szCs w:val="28"/>
        </w:rPr>
      </w:pPr>
    </w:p>
    <w:p w14:paraId="3B28FB29" w14:textId="77777777" w:rsidR="00672938" w:rsidRDefault="00672938" w:rsidP="00544912">
      <w:pPr>
        <w:rPr>
          <w:b/>
          <w:sz w:val="28"/>
          <w:szCs w:val="28"/>
        </w:rPr>
      </w:pPr>
    </w:p>
    <w:p w14:paraId="3B875F3F" w14:textId="77777777" w:rsidR="00672938" w:rsidRDefault="00672938" w:rsidP="00544912">
      <w:pPr>
        <w:rPr>
          <w:b/>
          <w:sz w:val="28"/>
          <w:szCs w:val="28"/>
        </w:rPr>
      </w:pPr>
    </w:p>
    <w:p w14:paraId="4FE0F34B" w14:textId="77777777" w:rsidR="00672938" w:rsidRDefault="00672938" w:rsidP="00544912">
      <w:pPr>
        <w:rPr>
          <w:b/>
          <w:sz w:val="28"/>
          <w:szCs w:val="28"/>
        </w:rPr>
      </w:pPr>
    </w:p>
    <w:p w14:paraId="212BA20B" w14:textId="77777777" w:rsidR="00672938" w:rsidRDefault="00672938" w:rsidP="00544912">
      <w:pPr>
        <w:rPr>
          <w:b/>
          <w:sz w:val="28"/>
          <w:szCs w:val="28"/>
        </w:rPr>
      </w:pPr>
    </w:p>
    <w:p w14:paraId="30BDB6C0" w14:textId="77777777" w:rsidR="00672938" w:rsidRDefault="00672938" w:rsidP="00544912">
      <w:pPr>
        <w:rPr>
          <w:b/>
          <w:sz w:val="28"/>
          <w:szCs w:val="28"/>
        </w:rPr>
      </w:pPr>
    </w:p>
    <w:p w14:paraId="43D52B0C" w14:textId="77777777" w:rsidR="00672938" w:rsidRDefault="00672938" w:rsidP="00544912">
      <w:pPr>
        <w:rPr>
          <w:b/>
          <w:sz w:val="28"/>
          <w:szCs w:val="28"/>
        </w:rPr>
      </w:pPr>
    </w:p>
    <w:p w14:paraId="537C0EF5" w14:textId="77777777" w:rsidR="00672938" w:rsidRDefault="00672938" w:rsidP="00544912">
      <w:pPr>
        <w:rPr>
          <w:b/>
          <w:sz w:val="28"/>
          <w:szCs w:val="28"/>
        </w:rPr>
      </w:pPr>
    </w:p>
    <w:p w14:paraId="6EC9A16D" w14:textId="77777777" w:rsidR="00672938" w:rsidRDefault="00672938" w:rsidP="00544912">
      <w:pPr>
        <w:rPr>
          <w:b/>
          <w:sz w:val="28"/>
          <w:szCs w:val="28"/>
        </w:rPr>
      </w:pPr>
    </w:p>
    <w:p w14:paraId="476CCAE8" w14:textId="77777777" w:rsidR="00672938" w:rsidRDefault="00672938" w:rsidP="00544912">
      <w:pPr>
        <w:rPr>
          <w:b/>
          <w:sz w:val="28"/>
          <w:szCs w:val="28"/>
        </w:rPr>
      </w:pPr>
    </w:p>
    <w:p w14:paraId="2ADF7A18" w14:textId="77777777" w:rsidR="00672938" w:rsidRDefault="00672938" w:rsidP="00544912">
      <w:pPr>
        <w:rPr>
          <w:b/>
          <w:sz w:val="28"/>
          <w:szCs w:val="28"/>
        </w:rPr>
      </w:pPr>
    </w:p>
    <w:p w14:paraId="0DC1516D" w14:textId="77777777" w:rsidR="00672938" w:rsidRDefault="00672938" w:rsidP="00544912">
      <w:pPr>
        <w:rPr>
          <w:b/>
          <w:sz w:val="28"/>
          <w:szCs w:val="28"/>
        </w:rPr>
      </w:pPr>
    </w:p>
    <w:p w14:paraId="39761DD7" w14:textId="77777777" w:rsidR="00672938" w:rsidRDefault="00672938" w:rsidP="00544912">
      <w:pPr>
        <w:rPr>
          <w:b/>
          <w:sz w:val="28"/>
          <w:szCs w:val="28"/>
        </w:rPr>
      </w:pPr>
    </w:p>
    <w:p w14:paraId="1FA662CE" w14:textId="77777777" w:rsidR="00672938" w:rsidRDefault="00672938" w:rsidP="00544912">
      <w:pPr>
        <w:rPr>
          <w:b/>
          <w:sz w:val="28"/>
          <w:szCs w:val="28"/>
        </w:rPr>
      </w:pPr>
    </w:p>
    <w:p w14:paraId="3FA9E9D4" w14:textId="77777777" w:rsidR="00672938" w:rsidRDefault="00672938" w:rsidP="00544912">
      <w:pPr>
        <w:rPr>
          <w:b/>
          <w:sz w:val="28"/>
          <w:szCs w:val="28"/>
        </w:rPr>
      </w:pPr>
    </w:p>
    <w:p w14:paraId="5F9FCA95" w14:textId="77777777" w:rsidR="00672938" w:rsidRDefault="00672938" w:rsidP="00544912">
      <w:pPr>
        <w:rPr>
          <w:b/>
          <w:sz w:val="28"/>
          <w:szCs w:val="28"/>
        </w:rPr>
      </w:pPr>
    </w:p>
    <w:p w14:paraId="72336F48" w14:textId="77777777" w:rsidR="00672938" w:rsidRDefault="00672938" w:rsidP="00544912">
      <w:pPr>
        <w:rPr>
          <w:b/>
          <w:sz w:val="28"/>
          <w:szCs w:val="28"/>
        </w:rPr>
      </w:pPr>
    </w:p>
    <w:p w14:paraId="6BB78AB5" w14:textId="77777777" w:rsidR="00672938" w:rsidRDefault="00672938" w:rsidP="00544912">
      <w:pPr>
        <w:rPr>
          <w:b/>
          <w:sz w:val="28"/>
          <w:szCs w:val="28"/>
        </w:rPr>
      </w:pPr>
    </w:p>
    <w:p w14:paraId="72A7BBDC" w14:textId="77777777" w:rsidR="00672938" w:rsidRDefault="00672938" w:rsidP="00544912">
      <w:pPr>
        <w:rPr>
          <w:b/>
          <w:sz w:val="28"/>
          <w:szCs w:val="28"/>
        </w:rPr>
      </w:pPr>
    </w:p>
    <w:p w14:paraId="2D558860" w14:textId="77777777" w:rsidR="00672938" w:rsidRDefault="00672938" w:rsidP="00544912">
      <w:pPr>
        <w:rPr>
          <w:b/>
          <w:sz w:val="28"/>
          <w:szCs w:val="28"/>
        </w:rPr>
      </w:pPr>
    </w:p>
    <w:p w14:paraId="2FBF291E" w14:textId="77777777" w:rsidR="00672938" w:rsidRDefault="00672938" w:rsidP="00544912">
      <w:pPr>
        <w:rPr>
          <w:b/>
          <w:sz w:val="28"/>
          <w:szCs w:val="28"/>
        </w:rPr>
      </w:pPr>
    </w:p>
    <w:p w14:paraId="6BC33586" w14:textId="455D84DF" w:rsidR="00544912" w:rsidRPr="00E83E77" w:rsidRDefault="00544912" w:rsidP="00544912">
      <w:pPr>
        <w:rPr>
          <w:b/>
          <w:sz w:val="28"/>
          <w:szCs w:val="28"/>
        </w:rPr>
      </w:pPr>
      <w:r w:rsidRPr="00E83E77">
        <w:rPr>
          <w:b/>
          <w:sz w:val="28"/>
          <w:szCs w:val="28"/>
        </w:rPr>
        <w:lastRenderedPageBreak/>
        <w:t>Millward Estates Condominium Association</w:t>
      </w:r>
    </w:p>
    <w:p w14:paraId="3AE9482C" w14:textId="77777777" w:rsidR="00544912" w:rsidRPr="00E76F25" w:rsidRDefault="00544912" w:rsidP="00544912">
      <w:pPr>
        <w:rPr>
          <w:sz w:val="20"/>
          <w:szCs w:val="20"/>
        </w:rPr>
      </w:pPr>
      <w:r w:rsidRPr="00E76F25">
        <w:rPr>
          <w:sz w:val="20"/>
          <w:szCs w:val="20"/>
        </w:rPr>
        <w:t>Lakeside Drive, Lewisburg, PA   17837</w:t>
      </w:r>
    </w:p>
    <w:p w14:paraId="22828871" w14:textId="77777777" w:rsidR="00544912" w:rsidRPr="00E83E77" w:rsidRDefault="00544912" w:rsidP="00544912">
      <w:r w:rsidRPr="00E83E77">
        <w:t xml:space="preserve">          </w:t>
      </w:r>
    </w:p>
    <w:p w14:paraId="04B92355" w14:textId="77777777" w:rsidR="00544912" w:rsidRPr="00DD5679" w:rsidRDefault="00544912" w:rsidP="00544912">
      <w:pPr>
        <w:jc w:val="center"/>
        <w:rPr>
          <w:rFonts w:ascii="Franklin Gothic Demi" w:hAnsi="Franklin Gothic Demi"/>
          <w:sz w:val="36"/>
          <w:szCs w:val="36"/>
          <w:u w:val="single"/>
        </w:rPr>
      </w:pPr>
      <w:r w:rsidRPr="00DD5679">
        <w:rPr>
          <w:rFonts w:ascii="Franklin Gothic Demi" w:hAnsi="Franklin Gothic Demi"/>
          <w:sz w:val="36"/>
          <w:szCs w:val="36"/>
          <w:u w:val="single"/>
        </w:rPr>
        <w:t>Policy on Maintenance, Re</w:t>
      </w:r>
      <w:r w:rsidR="0085637D">
        <w:rPr>
          <w:rFonts w:ascii="Franklin Gothic Demi" w:hAnsi="Franklin Gothic Demi"/>
          <w:sz w:val="36"/>
          <w:szCs w:val="36"/>
          <w:u w:val="single"/>
        </w:rPr>
        <w:t>placement, and Modification of Ground Surface M</w:t>
      </w:r>
      <w:r w:rsidRPr="00DD5679">
        <w:rPr>
          <w:rFonts w:ascii="Franklin Gothic Demi" w:hAnsi="Franklin Gothic Demi"/>
          <w:sz w:val="36"/>
          <w:szCs w:val="36"/>
          <w:u w:val="single"/>
        </w:rPr>
        <w:t>aterial</w:t>
      </w:r>
    </w:p>
    <w:p w14:paraId="4D8D23E8" w14:textId="77777777" w:rsidR="00544912" w:rsidRPr="00F33A4F" w:rsidRDefault="00544912" w:rsidP="00544912">
      <w:pPr>
        <w:jc w:val="center"/>
        <w:rPr>
          <w:color w:val="FF0000"/>
          <w:sz w:val="20"/>
          <w:szCs w:val="20"/>
        </w:rPr>
      </w:pPr>
      <w:r w:rsidRPr="00E83E77">
        <w:rPr>
          <w:sz w:val="20"/>
          <w:szCs w:val="20"/>
        </w:rPr>
        <w:t>(Adopted by MECA Executive Board on October 16, 2007</w:t>
      </w:r>
      <w:r w:rsidR="0011497A">
        <w:rPr>
          <w:sz w:val="20"/>
          <w:szCs w:val="20"/>
        </w:rPr>
        <w:t>)</w:t>
      </w:r>
    </w:p>
    <w:p w14:paraId="3AA765AE" w14:textId="77777777" w:rsidR="00544912" w:rsidRPr="00F33A4F" w:rsidRDefault="00544912" w:rsidP="00544912">
      <w:pPr>
        <w:rPr>
          <w:color w:val="FF0000"/>
        </w:rPr>
      </w:pPr>
    </w:p>
    <w:p w14:paraId="42F49B5A" w14:textId="77777777" w:rsidR="00544912" w:rsidRPr="00F33A4F" w:rsidRDefault="00544912" w:rsidP="00544912">
      <w:pPr>
        <w:numPr>
          <w:ilvl w:val="0"/>
          <w:numId w:val="8"/>
        </w:numPr>
        <w:spacing w:line="240" w:lineRule="auto"/>
      </w:pPr>
      <w:r w:rsidRPr="00F33A4F">
        <w:t xml:space="preserve">The standard ground surface material in all beds at Millward is wood mulch, which is provided and maintained by the Association; however, the Executive Board has approved pebbles as standard ground surface material in the end beds adjacent to each building.  Further, in the front beds adjacent to the unit </w:t>
      </w:r>
      <w:r w:rsidRPr="00F33A4F">
        <w:rPr>
          <w:u w:val="single"/>
        </w:rPr>
        <w:t>and</w:t>
      </w:r>
      <w:r w:rsidRPr="00F33A4F">
        <w:t xml:space="preserve"> within the privacy fence, and in the rear beds adjacent to the unit, several unit owners have been given earlier approval to retain grass (which was the original surface material), to install pebbles, or to install rubber mulch (both in front of and behind the front privacy fence); such permission still applies to those units.    </w:t>
      </w:r>
    </w:p>
    <w:p w14:paraId="3CF8AF0D" w14:textId="77777777" w:rsidR="00F33A4F" w:rsidRPr="00F33A4F" w:rsidRDefault="00F33A4F" w:rsidP="00F33A4F">
      <w:pPr>
        <w:spacing w:line="240" w:lineRule="auto"/>
        <w:ind w:left="720"/>
      </w:pPr>
    </w:p>
    <w:p w14:paraId="2B605A05" w14:textId="77777777" w:rsidR="00544912" w:rsidRPr="00F33A4F" w:rsidRDefault="00544912" w:rsidP="00E83E77">
      <w:pPr>
        <w:ind w:left="720" w:hanging="360"/>
      </w:pPr>
      <w:r w:rsidRPr="00F33A4F">
        <w:t>2.  Henceforth, unit owners may arrange to replace</w:t>
      </w:r>
      <w:r w:rsidR="00E83E77">
        <w:t xml:space="preserve"> the existing ground surface </w:t>
      </w:r>
      <w:r w:rsidRPr="00F33A4F">
        <w:t xml:space="preserve">material in the front beds adjacent to the unit </w:t>
      </w:r>
      <w:r w:rsidRPr="00F33A4F">
        <w:rPr>
          <w:u w:val="single"/>
        </w:rPr>
        <w:t>and</w:t>
      </w:r>
      <w:r w:rsidRPr="00F33A4F">
        <w:t xml:space="preserve"> wi</w:t>
      </w:r>
      <w:r w:rsidR="00E83E77">
        <w:t xml:space="preserve">thin the privacy fence, in the </w:t>
      </w:r>
      <w:r w:rsidRPr="00F33A4F">
        <w:t>rear beds adjacent to the unit, and in the beds surro</w:t>
      </w:r>
      <w:r w:rsidR="004E1E7B">
        <w:t xml:space="preserve">unding the trellises behind the </w:t>
      </w:r>
      <w:r w:rsidRPr="00F33A4F">
        <w:t>200 and 400 building unit with the following ground surface materials:  wood mulch, pebbles, or river rock.  Any such change must be approved in advance by the MECA Grounds Committee cha</w:t>
      </w:r>
      <w:r w:rsidR="00E83E77">
        <w:t xml:space="preserve">ir and the unit owner must bear </w:t>
      </w:r>
      <w:r w:rsidRPr="00F33A4F">
        <w:t xml:space="preserve">the cost of the installation.  After the initial installation, the Association will maintain the ground surface material.         </w:t>
      </w:r>
    </w:p>
    <w:p w14:paraId="2A6A328E" w14:textId="77777777" w:rsidR="00544912" w:rsidRPr="00F33A4F" w:rsidRDefault="00544912" w:rsidP="00544912"/>
    <w:p w14:paraId="47224907" w14:textId="77777777" w:rsidR="00242F2B" w:rsidRDefault="00242F2B" w:rsidP="0036649D">
      <w:pPr>
        <w:rPr>
          <w:b/>
          <w:color w:val="FF0000"/>
          <w:sz w:val="28"/>
          <w:szCs w:val="28"/>
        </w:rPr>
      </w:pPr>
    </w:p>
    <w:p w14:paraId="09586A69" w14:textId="77777777" w:rsidR="00242F2B" w:rsidRDefault="00242F2B" w:rsidP="0036649D">
      <w:pPr>
        <w:rPr>
          <w:b/>
          <w:color w:val="FF0000"/>
          <w:sz w:val="28"/>
          <w:szCs w:val="28"/>
        </w:rPr>
      </w:pPr>
    </w:p>
    <w:p w14:paraId="1FF701F5" w14:textId="77777777" w:rsidR="00242F2B" w:rsidRDefault="00242F2B" w:rsidP="0036649D">
      <w:pPr>
        <w:rPr>
          <w:b/>
          <w:color w:val="FF0000"/>
          <w:sz w:val="28"/>
          <w:szCs w:val="28"/>
        </w:rPr>
      </w:pPr>
    </w:p>
    <w:p w14:paraId="6212D63D" w14:textId="77777777" w:rsidR="00242F2B" w:rsidRDefault="00242F2B">
      <w:pPr>
        <w:rPr>
          <w:b/>
          <w:color w:val="FF0000"/>
          <w:sz w:val="28"/>
          <w:szCs w:val="28"/>
        </w:rPr>
      </w:pPr>
      <w:r>
        <w:rPr>
          <w:b/>
          <w:color w:val="FF0000"/>
          <w:sz w:val="28"/>
          <w:szCs w:val="28"/>
        </w:rPr>
        <w:br w:type="page"/>
      </w:r>
    </w:p>
    <w:p w14:paraId="67A45931" w14:textId="77777777" w:rsidR="00C96724" w:rsidRPr="00E83E77" w:rsidRDefault="00C96724" w:rsidP="00C96724">
      <w:pPr>
        <w:pStyle w:val="Default"/>
        <w:rPr>
          <w:b/>
          <w:bCs/>
          <w:color w:val="auto"/>
          <w:sz w:val="28"/>
          <w:szCs w:val="28"/>
        </w:rPr>
      </w:pPr>
      <w:r>
        <w:rPr>
          <w:b/>
          <w:bCs/>
          <w:color w:val="auto"/>
          <w:sz w:val="28"/>
          <w:szCs w:val="28"/>
        </w:rPr>
        <w:lastRenderedPageBreak/>
        <w:t>Millward Estates Condominium Association</w:t>
      </w:r>
    </w:p>
    <w:p w14:paraId="26FE9BFF" w14:textId="77777777" w:rsidR="00C96724" w:rsidRPr="00E83E77" w:rsidRDefault="00C96724" w:rsidP="00C96724">
      <w:pPr>
        <w:rPr>
          <w:sz w:val="20"/>
          <w:szCs w:val="20"/>
        </w:rPr>
      </w:pPr>
      <w:r w:rsidRPr="00E83E77">
        <w:rPr>
          <w:sz w:val="20"/>
          <w:szCs w:val="20"/>
        </w:rPr>
        <w:t>Lakeside Drive, Lewisburg, PA   17837</w:t>
      </w:r>
    </w:p>
    <w:p w14:paraId="10B34E65" w14:textId="77777777" w:rsidR="00C96724" w:rsidRPr="00E83E77" w:rsidRDefault="00C96724" w:rsidP="00C96724">
      <w:pPr>
        <w:pStyle w:val="Default"/>
        <w:jc w:val="center"/>
        <w:rPr>
          <w:b/>
          <w:bCs/>
          <w:color w:val="auto"/>
        </w:rPr>
      </w:pPr>
    </w:p>
    <w:p w14:paraId="49D33A7A" w14:textId="77777777" w:rsidR="00C96724" w:rsidRPr="00DD5679" w:rsidRDefault="00C96724" w:rsidP="00C96724">
      <w:pPr>
        <w:pStyle w:val="Default"/>
        <w:jc w:val="center"/>
        <w:rPr>
          <w:rFonts w:ascii="Franklin Gothic Demi" w:hAnsi="Franklin Gothic Demi"/>
          <w:color w:val="auto"/>
          <w:sz w:val="36"/>
          <w:szCs w:val="36"/>
          <w:u w:val="single"/>
        </w:rPr>
      </w:pPr>
      <w:r w:rsidRPr="00DD5679">
        <w:rPr>
          <w:rFonts w:ascii="Franklin Gothic Demi" w:hAnsi="Franklin Gothic Demi"/>
          <w:bCs/>
          <w:color w:val="auto"/>
          <w:sz w:val="36"/>
          <w:szCs w:val="36"/>
          <w:u w:val="single"/>
        </w:rPr>
        <w:t>POLICY ON MAINTENANCE, REPLACEMENT, AND MODIFICATION OF MECA PLANTINGS</w:t>
      </w:r>
    </w:p>
    <w:p w14:paraId="47774697" w14:textId="77777777" w:rsidR="00C96724" w:rsidRPr="00E83E77" w:rsidRDefault="00C96724" w:rsidP="00C96724">
      <w:pPr>
        <w:pStyle w:val="Default"/>
        <w:jc w:val="center"/>
        <w:rPr>
          <w:color w:val="FF0000"/>
          <w:sz w:val="20"/>
          <w:szCs w:val="20"/>
        </w:rPr>
      </w:pPr>
      <w:r w:rsidRPr="00E83E77">
        <w:rPr>
          <w:color w:val="auto"/>
          <w:sz w:val="20"/>
          <w:szCs w:val="20"/>
        </w:rPr>
        <w:t>(Adopted by MECA Board, August 8, 2006; revised March 8</w:t>
      </w:r>
      <w:r w:rsidRPr="00B01BCA">
        <w:rPr>
          <w:color w:val="auto"/>
          <w:sz w:val="20"/>
          <w:szCs w:val="20"/>
        </w:rPr>
        <w:t>, 2011 and October 21. 2025)</w:t>
      </w:r>
    </w:p>
    <w:p w14:paraId="45DBFAC1" w14:textId="77777777" w:rsidR="00C96724" w:rsidRPr="00E83E77" w:rsidRDefault="00C96724" w:rsidP="00C96724">
      <w:pPr>
        <w:pStyle w:val="Default"/>
      </w:pPr>
    </w:p>
    <w:p w14:paraId="232F872C" w14:textId="77777777" w:rsidR="00C96724" w:rsidRPr="00E83E77" w:rsidRDefault="00C96724" w:rsidP="00C96724">
      <w:pPr>
        <w:pStyle w:val="Default"/>
      </w:pPr>
      <w:r w:rsidRPr="00E83E77">
        <w:t xml:space="preserve">Millward Estate’s Executive Board, acting on behalf of the Association, has a duty to administer and manage the land and plantings on the Association’s commonly-held property. There is, however, no legal prohibition against ceding to Unit Owners limited control over certain areas and landscaping functions. Thus, over the years at Millward, ambiguity has developed with regard to: (1) where Unit Owners may assume responsibility for planting, (2) which plants must be purchased and maintained by Unit Owners and (3) what stipulations must be met if Owners intend to assume responsibility for plantings. The following clarifies the role of the Association and the Unit Owner in maintaining an attractively landscaped community: </w:t>
      </w:r>
    </w:p>
    <w:p w14:paraId="71615A47" w14:textId="77777777" w:rsidR="00C96724" w:rsidRPr="00E83E77" w:rsidRDefault="00C96724" w:rsidP="00C96724">
      <w:pPr>
        <w:pStyle w:val="Default"/>
      </w:pPr>
    </w:p>
    <w:p w14:paraId="3ED157F2" w14:textId="77777777" w:rsidR="00C96724" w:rsidRPr="00E83E77" w:rsidRDefault="00C96724" w:rsidP="00C96724">
      <w:pPr>
        <w:pStyle w:val="Default"/>
        <w:rPr>
          <w:color w:val="auto"/>
        </w:rPr>
      </w:pPr>
      <w:r w:rsidRPr="00E83E77">
        <w:t xml:space="preserve">1. </w:t>
      </w:r>
      <w:r w:rsidRPr="00E83E77">
        <w:rPr>
          <w:b/>
          <w:bCs/>
        </w:rPr>
        <w:t>Association</w:t>
      </w:r>
      <w:r>
        <w:rPr>
          <w:b/>
          <w:bCs/>
        </w:rPr>
        <w:t xml:space="preserve"> authority and responsibilities:</w:t>
      </w:r>
      <w:r w:rsidRPr="00E83E77">
        <w:rPr>
          <w:b/>
          <w:bCs/>
        </w:rPr>
        <w:t xml:space="preserve"> standard Unit plantings. </w:t>
      </w:r>
      <w:r w:rsidRPr="00E83E77">
        <w:t xml:space="preserve">Except where delineated below, the Board will assume responsibility for maintaining, replacing, modifying, and enhancing the lawn, trees and plantings (i.e., </w:t>
      </w:r>
      <w:r w:rsidRPr="00E83E77">
        <w:rPr>
          <w:color w:val="auto"/>
        </w:rPr>
        <w:t xml:space="preserve">shrubs and groundcover) </w:t>
      </w:r>
      <w:r w:rsidRPr="00E83E77">
        <w:t xml:space="preserve">at Millward Estates. Trees and plants original to the development and those considered “standard” to a Unit will be cared for by the Association and replaced where dead or </w:t>
      </w:r>
      <w:r w:rsidRPr="00E83E77">
        <w:rPr>
          <w:color w:val="auto"/>
        </w:rPr>
        <w:t xml:space="preserve">dying. </w:t>
      </w:r>
      <w:r w:rsidRPr="00E83E77">
        <w:t xml:space="preserve"> (See accompanying diagrams for guidance on “standard” Unit trees and plantings.) Trees, shrubs, and groundcover which have been approved by the Board but are not original or are beyond the “standard” design will also be mulched, fertilized, sprayed and pruned by the community. </w:t>
      </w:r>
      <w:r w:rsidRPr="00EE5ABF">
        <w:rPr>
          <w:u w:val="single"/>
        </w:rPr>
        <w:t>The Board, however, is not obligated to replace these additions</w:t>
      </w:r>
      <w:r w:rsidRPr="00E83E77">
        <w:t xml:space="preserve">.   </w:t>
      </w:r>
      <w:r w:rsidRPr="00E83E77">
        <w:rPr>
          <w:color w:val="auto"/>
        </w:rPr>
        <w:t>In cases where the Board has determined to substitute ornamental grasses for shrubs and/or groundcover in standard Unit plantings, the Board is responsible for mulching, fertilizing, spraying, and pruning such grasses.</w:t>
      </w:r>
    </w:p>
    <w:p w14:paraId="0027A606" w14:textId="77777777" w:rsidR="00C96724" w:rsidRPr="00E83E77" w:rsidRDefault="00C96724" w:rsidP="00C96724">
      <w:pPr>
        <w:pStyle w:val="Default"/>
      </w:pPr>
    </w:p>
    <w:p w14:paraId="0C18F61F" w14:textId="77777777" w:rsidR="00C96724" w:rsidRPr="00E83E77" w:rsidRDefault="00C96724" w:rsidP="00C96724">
      <w:pPr>
        <w:pStyle w:val="Default"/>
      </w:pPr>
      <w:r w:rsidRPr="00E83E77">
        <w:t xml:space="preserve">2. </w:t>
      </w:r>
      <w:r w:rsidRPr="00E83E77">
        <w:rPr>
          <w:b/>
          <w:bCs/>
        </w:rPr>
        <w:t xml:space="preserve">Unit Owner authority and responsibilities: areas adjacent to the Unit. </w:t>
      </w:r>
      <w:r w:rsidRPr="00E83E77">
        <w:t xml:space="preserve">Unit Owners do have the authority, without Board approval, to purchase and install additional shrubs, live groundcover  and flowers, and other plantings </w:t>
      </w:r>
      <w:r w:rsidRPr="00E83E77">
        <w:rPr>
          <w:color w:val="auto"/>
        </w:rPr>
        <w:t xml:space="preserve">(including bulbs, perennials, annuals, ornamental grasses, vegetable/fruit bearing plants and the like) </w:t>
      </w:r>
      <w:r w:rsidRPr="00E83E77">
        <w:t xml:space="preserve">behind the garden/privacy walls (located in front of the Unit and at the side of the end Unit), along the sidewalk, along the outside edge of the end Units’ side privacy walls, as well as within the original border of the trellis area in the “garden” Units (Buildings 200 and 400). Unit Owners may also install additional shrubs, live groundcover and flowers </w:t>
      </w:r>
      <w:r w:rsidRPr="00E83E77">
        <w:rPr>
          <w:color w:val="auto"/>
        </w:rPr>
        <w:t>(including bulbs, perennials, annuals, ornamental grasses, vegetable/fruit bearing plants and the like)</w:t>
      </w:r>
      <w:r w:rsidRPr="00E83E77">
        <w:t xml:space="preserve"> behind the Unit adjacent to the wing walls, surrounding the deck, and below the living room windows; however, a Unit Owner may not extend the planting area into the grass beyond the mulched region (which normally extends no more than one yard beyond the end of the wing walls). </w:t>
      </w:r>
    </w:p>
    <w:p w14:paraId="34A6B0BF" w14:textId="77777777" w:rsidR="00C96724" w:rsidRPr="00E83E77" w:rsidRDefault="00C96724" w:rsidP="00C96724">
      <w:pPr>
        <w:pStyle w:val="Default"/>
      </w:pPr>
    </w:p>
    <w:p w14:paraId="79D75B0D" w14:textId="77777777" w:rsidR="00C96724" w:rsidRPr="00E83E77" w:rsidRDefault="00C96724" w:rsidP="00C96724">
      <w:pPr>
        <w:pStyle w:val="Default"/>
      </w:pPr>
      <w:r w:rsidRPr="00E83E77">
        <w:t xml:space="preserve">While additional shrubs, ground cover and flowers </w:t>
      </w:r>
      <w:r w:rsidRPr="00E83E77">
        <w:rPr>
          <w:color w:val="auto"/>
        </w:rPr>
        <w:t>(including bulbs, perennials, annuals, ornamental grasses, vegetable/fruit bearing plants and the like)</w:t>
      </w:r>
      <w:r w:rsidRPr="00E83E77">
        <w:t xml:space="preserve"> may be added in these areas without Board approval, it should be understood that standard/original MECA plants should not be removed or replaced except by permission of the Board. Any shrubs and groundcover installed in the aforementioned areas by Unit Owners will be mulched, fertilized, sprayed and pruned by the Association. All other added plantings </w:t>
      </w:r>
      <w:r w:rsidRPr="00E83E77">
        <w:rPr>
          <w:color w:val="auto"/>
        </w:rPr>
        <w:t>(including bulbs, perennials, annuals, ornamental grasses planted in locations other than standard Unit plantings, vegetable/fruit bearing plants and the like)</w:t>
      </w:r>
      <w:r w:rsidRPr="00E83E77">
        <w:t xml:space="preserve">, are the sole responsibility of the Unit Owner. Plantings in these areas must be kept by the Owner in a manner that does not interfere with (1) the ability to repair and maintain the Unit structure (2) the ability to maintain the grounds and (3) the health and safety of the community. Their appearance must not detract from the attractiveness of the community. The Board has the sole authority to determine when a plant, paid for by the Owner, violates these strictures. If a Unit Owner is contemplating installing a plant which might constitute a violation, it would be wise to consult with the Board prior to purchase. </w:t>
      </w:r>
    </w:p>
    <w:p w14:paraId="55CD0436" w14:textId="77777777" w:rsidR="00C96724" w:rsidRPr="00E83E77" w:rsidRDefault="00C96724" w:rsidP="00C96724">
      <w:pPr>
        <w:pStyle w:val="Default"/>
      </w:pPr>
    </w:p>
    <w:p w14:paraId="35275EDD" w14:textId="77777777" w:rsidR="00C96724" w:rsidRPr="00EE5ABF" w:rsidRDefault="00C96724" w:rsidP="00C96724">
      <w:pPr>
        <w:pStyle w:val="Default"/>
        <w:rPr>
          <w:u w:val="single"/>
        </w:rPr>
      </w:pPr>
      <w:r w:rsidRPr="00E83E77">
        <w:lastRenderedPageBreak/>
        <w:t xml:space="preserve">3. </w:t>
      </w:r>
      <w:r w:rsidRPr="00E83E77">
        <w:rPr>
          <w:b/>
          <w:bCs/>
        </w:rPr>
        <w:t xml:space="preserve">Unit Owner replacement of standard Unit plantings. </w:t>
      </w:r>
      <w:r w:rsidRPr="00E83E77">
        <w:t xml:space="preserve">“Standard” plantings, proximate to a Unit (as noted on the attached diagram) may be replaced or redesigned at an owner’s expense, but only with the prior approval of the Board. Any trees, shrubs, or groundcover included in the replacement plan will be mulched, fertilized, sprayed and pruned by the association. All other plantings in the replacement plan </w:t>
      </w:r>
      <w:r w:rsidRPr="00E83E77">
        <w:rPr>
          <w:color w:val="auto"/>
        </w:rPr>
        <w:t xml:space="preserve">(including bulbs, perennials, annuals, ornamental grasses, vegetable/fruit bearing plants and the like) </w:t>
      </w:r>
      <w:r w:rsidRPr="00E83E77">
        <w:t xml:space="preserve">must be maintained by the Unit Owner. </w:t>
      </w:r>
      <w:r w:rsidRPr="00EE5ABF">
        <w:rPr>
          <w:u w:val="single"/>
        </w:rPr>
        <w:t xml:space="preserve">Should the Unit Owner or future Unit Owners want to return the grounds to the original/standard design, they may do so. However, the Unit Owner would be responsible for undertaking and financing the transition. </w:t>
      </w:r>
    </w:p>
    <w:p w14:paraId="426F168E" w14:textId="77777777" w:rsidR="00C96724" w:rsidRPr="00E83E77" w:rsidRDefault="00C96724" w:rsidP="00C96724">
      <w:pPr>
        <w:pStyle w:val="Default"/>
      </w:pPr>
    </w:p>
    <w:p w14:paraId="3AC1305C" w14:textId="77777777" w:rsidR="00C96724" w:rsidRPr="00E83E77" w:rsidRDefault="00C96724" w:rsidP="00C96724">
      <w:pPr>
        <w:pStyle w:val="Default"/>
      </w:pPr>
      <w:r w:rsidRPr="00E83E77">
        <w:t xml:space="preserve">4. </w:t>
      </w:r>
      <w:r w:rsidRPr="00E83E77">
        <w:rPr>
          <w:b/>
          <w:bCs/>
        </w:rPr>
        <w:t xml:space="preserve">Areas beyond Unit: restrictions. </w:t>
      </w:r>
      <w:r w:rsidRPr="00E83E77">
        <w:rPr>
          <w:bCs/>
          <w:color w:val="auto"/>
        </w:rPr>
        <w:t>Trees</w:t>
      </w:r>
      <w:r w:rsidRPr="00E83E77">
        <w:rPr>
          <w:b/>
          <w:bCs/>
          <w:color w:val="auto"/>
        </w:rPr>
        <w:t xml:space="preserve">, </w:t>
      </w:r>
      <w:r w:rsidRPr="00E83E77">
        <w:rPr>
          <w:bCs/>
          <w:color w:val="auto"/>
        </w:rPr>
        <w:t>s</w:t>
      </w:r>
      <w:r w:rsidRPr="00E83E77">
        <w:t>hrubs, groundcover and flowers</w:t>
      </w:r>
      <w:r w:rsidRPr="00E83E77">
        <w:rPr>
          <w:color w:val="auto"/>
        </w:rPr>
        <w:t xml:space="preserve"> (including bulbs, perennials, annuals, ornamental grasses, vegetable/fruit bearing plants and the like)</w:t>
      </w:r>
      <w:r w:rsidRPr="00E83E77">
        <w:t xml:space="preserve"> may not be installed by residents outside the above delineated areas without prior Board approval. Should the Board approve such enhancements, it will assume responsibility for mulching, fertilizing, spraying, and pruning the additional </w:t>
      </w:r>
      <w:r w:rsidRPr="00E83E77">
        <w:rPr>
          <w:color w:val="auto"/>
        </w:rPr>
        <w:t>trees,</w:t>
      </w:r>
      <w:r w:rsidRPr="00E83E77">
        <w:t xml:space="preserve"> shrubs and groundcover. The Board will not be obligated to replace such enhancements should replacement be warranted. </w:t>
      </w:r>
    </w:p>
    <w:p w14:paraId="20690D0B" w14:textId="77777777" w:rsidR="00C96724" w:rsidRPr="00E83E77" w:rsidRDefault="00C96724" w:rsidP="00C96724">
      <w:pPr>
        <w:pStyle w:val="Default"/>
      </w:pPr>
    </w:p>
    <w:p w14:paraId="79262DBE" w14:textId="77777777" w:rsidR="00C96724" w:rsidRPr="00E83E77" w:rsidRDefault="00C96724" w:rsidP="00C96724">
      <w:pPr>
        <w:pStyle w:val="Default"/>
      </w:pPr>
      <w:r w:rsidRPr="00E83E77">
        <w:t>5</w:t>
      </w:r>
      <w:r w:rsidRPr="00E83E77">
        <w:rPr>
          <w:b/>
          <w:bCs/>
        </w:rPr>
        <w:t xml:space="preserve">. Trees. </w:t>
      </w:r>
      <w:r w:rsidRPr="00E83E77">
        <w:t xml:space="preserve">No trees may be removed or planted anywhere on MECA property (whether within or outside of the aforementioned privacy walls and mulched areas adjacent to the Unit) without prior approval of the Board. </w:t>
      </w:r>
      <w:r w:rsidRPr="00B01BCA">
        <w:t>Any trees planted (by MECA or by Owner with Board approval) must be planted at least 10-12 feet from the building</w:t>
      </w:r>
      <w:r>
        <w:t>(</w:t>
      </w:r>
      <w:r w:rsidRPr="00B01BCA">
        <w:t>s</w:t>
      </w:r>
      <w:r>
        <w:t>)</w:t>
      </w:r>
      <w:r w:rsidRPr="00B01BCA">
        <w:t xml:space="preserve"> in order to assure sufficient clearance for maintenance and to minimize any impact on the structural integrity of the building (effective 2025)</w:t>
      </w:r>
      <w:r>
        <w:t>.</w:t>
      </w:r>
    </w:p>
    <w:p w14:paraId="48B5CE8E" w14:textId="77777777" w:rsidR="00C96724" w:rsidRPr="00E83E77" w:rsidRDefault="00C96724" w:rsidP="00C96724">
      <w:r w:rsidRPr="00E83E77">
        <w:t xml:space="preserve">             </w:t>
      </w:r>
    </w:p>
    <w:p w14:paraId="01C1F33C" w14:textId="77777777" w:rsidR="00C96724" w:rsidRPr="008F1AC5" w:rsidRDefault="00C96724" w:rsidP="00C96724">
      <w:pPr>
        <w:rPr>
          <w:rFonts w:asciiTheme="minorHAnsi" w:hAnsiTheme="minorHAnsi"/>
        </w:rPr>
      </w:pPr>
    </w:p>
    <w:p w14:paraId="089CE984" w14:textId="77777777" w:rsidR="00C96724" w:rsidRPr="00305EDD" w:rsidRDefault="00C96724" w:rsidP="00C96724">
      <w:pPr>
        <w:rPr>
          <w:rFonts w:asciiTheme="minorHAnsi" w:hAnsiTheme="minorHAnsi"/>
        </w:rPr>
      </w:pPr>
    </w:p>
    <w:p w14:paraId="06B72096" w14:textId="77777777" w:rsidR="00C96724" w:rsidRPr="008F1AC5" w:rsidRDefault="00C96724" w:rsidP="00C96724">
      <w:pPr>
        <w:rPr>
          <w:rFonts w:asciiTheme="minorHAnsi" w:hAnsiTheme="minorHAnsi"/>
        </w:rPr>
      </w:pPr>
    </w:p>
    <w:p w14:paraId="3A69C45E" w14:textId="77777777" w:rsidR="00C96724" w:rsidRDefault="00C96724" w:rsidP="00C96724">
      <w:pPr>
        <w:rPr>
          <w:rFonts w:asciiTheme="minorHAnsi" w:hAnsiTheme="minorHAnsi"/>
        </w:rPr>
      </w:pPr>
    </w:p>
    <w:p w14:paraId="069F2957" w14:textId="77777777" w:rsidR="00C96724" w:rsidRDefault="00C96724" w:rsidP="00C96724">
      <w:pPr>
        <w:rPr>
          <w:rFonts w:asciiTheme="minorHAnsi" w:hAnsiTheme="minorHAnsi"/>
        </w:rPr>
      </w:pPr>
    </w:p>
    <w:p w14:paraId="23019D5D" w14:textId="77777777" w:rsidR="00C96724" w:rsidRDefault="00C96724" w:rsidP="00C96724">
      <w:pPr>
        <w:rPr>
          <w:rFonts w:asciiTheme="minorHAnsi" w:hAnsiTheme="minorHAnsi"/>
        </w:rPr>
      </w:pPr>
    </w:p>
    <w:p w14:paraId="0FFEB974" w14:textId="77777777" w:rsidR="00C96724" w:rsidRPr="008F1AC5" w:rsidRDefault="00C96724" w:rsidP="00C96724">
      <w:pPr>
        <w:rPr>
          <w:rFonts w:asciiTheme="minorHAnsi" w:hAnsiTheme="minorHAnsi"/>
        </w:rPr>
      </w:pPr>
    </w:p>
    <w:p w14:paraId="3A1D4140" w14:textId="77777777" w:rsidR="00C96724" w:rsidRDefault="00C96724" w:rsidP="00C96724">
      <w:pPr>
        <w:rPr>
          <w:b/>
          <w:color w:val="FF0000"/>
          <w:sz w:val="28"/>
          <w:szCs w:val="28"/>
        </w:rPr>
      </w:pPr>
    </w:p>
    <w:p w14:paraId="0F5D113D" w14:textId="77777777" w:rsidR="00C96724" w:rsidRDefault="00C96724" w:rsidP="00C96724">
      <w:pPr>
        <w:rPr>
          <w:b/>
          <w:color w:val="FF0000"/>
          <w:sz w:val="28"/>
          <w:szCs w:val="28"/>
        </w:rPr>
      </w:pPr>
    </w:p>
    <w:p w14:paraId="006B149A" w14:textId="77777777" w:rsidR="00C96724" w:rsidRDefault="00C96724" w:rsidP="00C96724">
      <w:pPr>
        <w:rPr>
          <w:b/>
          <w:color w:val="FF0000"/>
          <w:sz w:val="28"/>
          <w:szCs w:val="28"/>
        </w:rPr>
      </w:pPr>
    </w:p>
    <w:p w14:paraId="2701F758" w14:textId="77777777" w:rsidR="00C96724" w:rsidRPr="007D4581" w:rsidRDefault="00C96724" w:rsidP="00C96724">
      <w:pPr>
        <w:rPr>
          <w:b/>
          <w:color w:val="FF0000"/>
          <w:sz w:val="28"/>
          <w:szCs w:val="28"/>
        </w:rPr>
      </w:pPr>
    </w:p>
    <w:p w14:paraId="2AFA43D9" w14:textId="77777777" w:rsidR="00242F2B" w:rsidRPr="008F1AC5" w:rsidRDefault="00242F2B" w:rsidP="00242F2B">
      <w:pPr>
        <w:rPr>
          <w:rFonts w:asciiTheme="minorHAnsi" w:hAnsiTheme="minorHAnsi"/>
        </w:rPr>
      </w:pPr>
    </w:p>
    <w:p w14:paraId="5E09B1EC" w14:textId="77777777" w:rsidR="00242F2B" w:rsidRDefault="00242F2B" w:rsidP="00242F2B">
      <w:pPr>
        <w:rPr>
          <w:rFonts w:asciiTheme="minorHAnsi" w:hAnsiTheme="minorHAnsi"/>
        </w:rPr>
      </w:pPr>
    </w:p>
    <w:p w14:paraId="34FB9FA0" w14:textId="77777777" w:rsidR="00242F2B" w:rsidRDefault="00242F2B" w:rsidP="00242F2B">
      <w:pPr>
        <w:rPr>
          <w:rFonts w:asciiTheme="minorHAnsi" w:hAnsiTheme="minorHAnsi"/>
        </w:rPr>
      </w:pPr>
    </w:p>
    <w:p w14:paraId="34277E63" w14:textId="77777777" w:rsidR="00242F2B" w:rsidRDefault="00242F2B" w:rsidP="00242F2B">
      <w:pPr>
        <w:rPr>
          <w:rFonts w:asciiTheme="minorHAnsi" w:hAnsiTheme="minorHAnsi"/>
        </w:rPr>
      </w:pPr>
    </w:p>
    <w:p w14:paraId="6A287DD2" w14:textId="77777777" w:rsidR="00242F2B" w:rsidRPr="008F1AC5" w:rsidRDefault="00242F2B" w:rsidP="00242F2B">
      <w:pPr>
        <w:rPr>
          <w:rFonts w:asciiTheme="minorHAnsi" w:hAnsiTheme="minorHAnsi"/>
        </w:rPr>
      </w:pPr>
    </w:p>
    <w:p w14:paraId="2E6FC3AC" w14:textId="77777777" w:rsidR="00242F2B" w:rsidRDefault="00242F2B" w:rsidP="0036649D">
      <w:pPr>
        <w:rPr>
          <w:b/>
          <w:color w:val="FF0000"/>
          <w:sz w:val="28"/>
          <w:szCs w:val="28"/>
        </w:rPr>
      </w:pPr>
    </w:p>
    <w:p w14:paraId="10B263EC" w14:textId="77777777" w:rsidR="00242F2B" w:rsidRDefault="00242F2B" w:rsidP="0036649D">
      <w:pPr>
        <w:rPr>
          <w:b/>
          <w:color w:val="FF0000"/>
          <w:sz w:val="28"/>
          <w:szCs w:val="28"/>
        </w:rPr>
      </w:pPr>
    </w:p>
    <w:p w14:paraId="26AFFE52" w14:textId="77777777" w:rsidR="00E83E77" w:rsidRDefault="00E83E77" w:rsidP="0036649D">
      <w:pPr>
        <w:rPr>
          <w:b/>
          <w:color w:val="FF0000"/>
          <w:sz w:val="28"/>
          <w:szCs w:val="28"/>
        </w:rPr>
      </w:pPr>
    </w:p>
    <w:p w14:paraId="48BC625C" w14:textId="77777777" w:rsidR="00E83E77" w:rsidRDefault="00E83E77" w:rsidP="0036649D">
      <w:pPr>
        <w:rPr>
          <w:b/>
          <w:color w:val="FF0000"/>
          <w:sz w:val="28"/>
          <w:szCs w:val="28"/>
        </w:rPr>
      </w:pPr>
    </w:p>
    <w:p w14:paraId="7E1643B4" w14:textId="77777777" w:rsidR="00E83E77" w:rsidRDefault="00E83E77" w:rsidP="0036649D">
      <w:pPr>
        <w:rPr>
          <w:b/>
          <w:color w:val="FF0000"/>
          <w:sz w:val="28"/>
          <w:szCs w:val="28"/>
        </w:rPr>
      </w:pPr>
    </w:p>
    <w:p w14:paraId="373039E4" w14:textId="77777777" w:rsidR="00E83E77" w:rsidRDefault="00E83E77" w:rsidP="0036649D">
      <w:pPr>
        <w:rPr>
          <w:b/>
          <w:color w:val="FF0000"/>
          <w:sz w:val="28"/>
          <w:szCs w:val="28"/>
        </w:rPr>
      </w:pPr>
    </w:p>
    <w:p w14:paraId="5029B013" w14:textId="77777777" w:rsidR="00E83E77" w:rsidRDefault="00E83E77" w:rsidP="0036649D">
      <w:pPr>
        <w:rPr>
          <w:b/>
          <w:color w:val="FF0000"/>
          <w:sz w:val="28"/>
          <w:szCs w:val="28"/>
        </w:rPr>
      </w:pPr>
    </w:p>
    <w:p w14:paraId="6A54B758" w14:textId="77777777" w:rsidR="00E83E77" w:rsidRDefault="00E83E77">
      <w:pPr>
        <w:rPr>
          <w:b/>
          <w:color w:val="FF0000"/>
          <w:sz w:val="28"/>
          <w:szCs w:val="28"/>
        </w:rPr>
      </w:pPr>
      <w:r>
        <w:rPr>
          <w:b/>
          <w:color w:val="FF0000"/>
          <w:sz w:val="28"/>
          <w:szCs w:val="28"/>
        </w:rPr>
        <w:br w:type="page"/>
      </w:r>
    </w:p>
    <w:p w14:paraId="4F0AA121" w14:textId="77777777" w:rsidR="002E1804" w:rsidRPr="00174F26" w:rsidRDefault="002E1804" w:rsidP="002E1804">
      <w:pPr>
        <w:jc w:val="center"/>
        <w:rPr>
          <w:b/>
          <w:sz w:val="32"/>
          <w:szCs w:val="32"/>
          <w:u w:val="single"/>
        </w:rPr>
      </w:pPr>
      <w:r w:rsidRPr="00174F26">
        <w:rPr>
          <w:b/>
          <w:sz w:val="32"/>
          <w:szCs w:val="32"/>
          <w:u w:val="single"/>
        </w:rPr>
        <w:lastRenderedPageBreak/>
        <w:t xml:space="preserve">Standard Landscape Plan – 2 Bedroom </w:t>
      </w:r>
      <w:r>
        <w:rPr>
          <w:b/>
          <w:sz w:val="32"/>
          <w:szCs w:val="32"/>
          <w:u w:val="single"/>
        </w:rPr>
        <w:t>Unit</w:t>
      </w:r>
    </w:p>
    <w:p w14:paraId="65D459FC" w14:textId="77777777" w:rsidR="002E1804" w:rsidRDefault="002E1804" w:rsidP="002E1804">
      <w:pPr>
        <w:rPr>
          <w:b/>
          <w:u w:val="single"/>
        </w:rPr>
      </w:pPr>
    </w:p>
    <w:p w14:paraId="1E8D0113" w14:textId="77777777" w:rsidR="002E1804" w:rsidRDefault="002E1804" w:rsidP="002E1804">
      <w:pPr>
        <w:rPr>
          <w:b/>
          <w:u w:val="single"/>
        </w:rPr>
      </w:pPr>
      <w:r>
        <w:rPr>
          <w:noProof/>
        </w:rPr>
        <w:drawing>
          <wp:inline distT="0" distB="0" distL="0" distR="0" wp14:anchorId="2F16FD60" wp14:editId="2003208C">
            <wp:extent cx="6190073" cy="7277100"/>
            <wp:effectExtent l="19050" t="0" r="1177" b="0"/>
            <wp:docPr id="13" name="Picture 13" descr="1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9-~1"/>
                    <pic:cNvPicPr>
                      <a:picLocks noChangeAspect="1" noChangeArrowheads="1"/>
                    </pic:cNvPicPr>
                  </pic:nvPicPr>
                  <pic:blipFill>
                    <a:blip r:embed="rId10" cstate="print"/>
                    <a:srcRect/>
                    <a:stretch>
                      <a:fillRect/>
                    </a:stretch>
                  </pic:blipFill>
                  <pic:spPr bwMode="auto">
                    <a:xfrm>
                      <a:off x="0" y="0"/>
                      <a:ext cx="6191402" cy="7278662"/>
                    </a:xfrm>
                    <a:prstGeom prst="rect">
                      <a:avLst/>
                    </a:prstGeom>
                    <a:noFill/>
                    <a:ln w="9525">
                      <a:noFill/>
                      <a:miter lim="800000"/>
                      <a:headEnd/>
                      <a:tailEnd/>
                    </a:ln>
                  </pic:spPr>
                </pic:pic>
              </a:graphicData>
            </a:graphic>
          </wp:inline>
        </w:drawing>
      </w:r>
    </w:p>
    <w:p w14:paraId="226EF84A" w14:textId="77777777" w:rsidR="002E1804" w:rsidRDefault="002E1804" w:rsidP="002E1804">
      <w:pPr>
        <w:rPr>
          <w:b/>
          <w:u w:val="single"/>
        </w:rPr>
      </w:pPr>
    </w:p>
    <w:p w14:paraId="1638062D" w14:textId="77777777" w:rsidR="002E1804" w:rsidRDefault="002E1804" w:rsidP="002E1804">
      <w:pPr>
        <w:rPr>
          <w:b/>
          <w:u w:val="single"/>
        </w:rPr>
      </w:pPr>
    </w:p>
    <w:p w14:paraId="7E51B746" w14:textId="77777777" w:rsidR="002E1804" w:rsidRDefault="002E1804" w:rsidP="002E1804">
      <w:pPr>
        <w:rPr>
          <w:b/>
          <w:u w:val="single"/>
        </w:rPr>
      </w:pPr>
      <w:r>
        <w:rPr>
          <w:b/>
          <w:u w:val="single"/>
        </w:rPr>
        <w:br w:type="page"/>
      </w:r>
    </w:p>
    <w:p w14:paraId="1FF0EAD9" w14:textId="77777777" w:rsidR="002E1804" w:rsidRDefault="002E1804" w:rsidP="002E1804">
      <w:pPr>
        <w:jc w:val="center"/>
        <w:rPr>
          <w:b/>
          <w:u w:val="single"/>
        </w:rPr>
      </w:pPr>
      <w:r w:rsidRPr="00174F26">
        <w:rPr>
          <w:b/>
          <w:sz w:val="32"/>
          <w:szCs w:val="32"/>
          <w:u w:val="single"/>
        </w:rPr>
        <w:lastRenderedPageBreak/>
        <w:t xml:space="preserve">Standard Landscape Plan – </w:t>
      </w:r>
      <w:r>
        <w:rPr>
          <w:b/>
          <w:sz w:val="32"/>
          <w:szCs w:val="32"/>
          <w:u w:val="single"/>
        </w:rPr>
        <w:t>3</w:t>
      </w:r>
      <w:r w:rsidRPr="00174F26">
        <w:rPr>
          <w:b/>
          <w:sz w:val="32"/>
          <w:szCs w:val="32"/>
          <w:u w:val="single"/>
        </w:rPr>
        <w:t xml:space="preserve"> Bedroom </w:t>
      </w:r>
      <w:r>
        <w:rPr>
          <w:b/>
          <w:sz w:val="32"/>
          <w:szCs w:val="32"/>
          <w:u w:val="single"/>
        </w:rPr>
        <w:t>Unit</w:t>
      </w:r>
    </w:p>
    <w:p w14:paraId="786E4864" w14:textId="77777777" w:rsidR="002E1804" w:rsidRDefault="002E1804" w:rsidP="002E1804">
      <w:pPr>
        <w:rPr>
          <w:b/>
          <w:u w:val="single"/>
        </w:rPr>
      </w:pPr>
    </w:p>
    <w:p w14:paraId="39DC220F" w14:textId="77777777" w:rsidR="002E1804" w:rsidRDefault="002E1804" w:rsidP="002E1804">
      <w:pPr>
        <w:rPr>
          <w:b/>
          <w:u w:val="single"/>
        </w:rPr>
      </w:pPr>
      <w:r>
        <w:rPr>
          <w:noProof/>
        </w:rPr>
        <w:drawing>
          <wp:inline distT="0" distB="0" distL="0" distR="0" wp14:anchorId="33045814" wp14:editId="48B3BA1A">
            <wp:extent cx="5486400" cy="7097648"/>
            <wp:effectExtent l="19050" t="0" r="0" b="0"/>
            <wp:docPr id="16" name="Picture 16" descr="1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9-~1"/>
                    <pic:cNvPicPr>
                      <a:picLocks noChangeAspect="1" noChangeArrowheads="1"/>
                    </pic:cNvPicPr>
                  </pic:nvPicPr>
                  <pic:blipFill>
                    <a:blip r:embed="rId11" cstate="print"/>
                    <a:srcRect/>
                    <a:stretch>
                      <a:fillRect/>
                    </a:stretch>
                  </pic:blipFill>
                  <pic:spPr bwMode="auto">
                    <a:xfrm>
                      <a:off x="0" y="0"/>
                      <a:ext cx="5486400" cy="7097648"/>
                    </a:xfrm>
                    <a:prstGeom prst="rect">
                      <a:avLst/>
                    </a:prstGeom>
                    <a:noFill/>
                    <a:ln w="9525">
                      <a:noFill/>
                      <a:miter lim="800000"/>
                      <a:headEnd/>
                      <a:tailEnd/>
                    </a:ln>
                  </pic:spPr>
                </pic:pic>
              </a:graphicData>
            </a:graphic>
          </wp:inline>
        </w:drawing>
      </w:r>
    </w:p>
    <w:p w14:paraId="4D136B7F" w14:textId="77777777" w:rsidR="002E1804" w:rsidRDefault="002E1804">
      <w:pPr>
        <w:rPr>
          <w:b/>
          <w:sz w:val="28"/>
          <w:szCs w:val="28"/>
        </w:rPr>
      </w:pPr>
      <w:r>
        <w:rPr>
          <w:b/>
          <w:sz w:val="28"/>
          <w:szCs w:val="28"/>
        </w:rPr>
        <w:br w:type="page"/>
      </w:r>
    </w:p>
    <w:p w14:paraId="7D0FBD00" w14:textId="77777777" w:rsidR="0036649D" w:rsidRPr="00E83E77" w:rsidRDefault="00FF54D4" w:rsidP="0036649D">
      <w:pPr>
        <w:rPr>
          <w:b/>
          <w:sz w:val="28"/>
          <w:szCs w:val="28"/>
        </w:rPr>
      </w:pPr>
      <w:r>
        <w:rPr>
          <w:b/>
          <w:sz w:val="28"/>
          <w:szCs w:val="28"/>
        </w:rPr>
        <w:lastRenderedPageBreak/>
        <w:t>Millward Estates Condominium Association</w:t>
      </w:r>
    </w:p>
    <w:p w14:paraId="5FD2AF58" w14:textId="77777777" w:rsidR="0036649D" w:rsidRPr="00E83E77" w:rsidRDefault="0036649D" w:rsidP="0036649D">
      <w:pPr>
        <w:rPr>
          <w:sz w:val="20"/>
          <w:szCs w:val="20"/>
        </w:rPr>
      </w:pPr>
      <w:r w:rsidRPr="00E83E77">
        <w:rPr>
          <w:sz w:val="20"/>
          <w:szCs w:val="20"/>
        </w:rPr>
        <w:t>Lakeside Drive, Lewisburg, PA 17837</w:t>
      </w:r>
    </w:p>
    <w:p w14:paraId="309DB709" w14:textId="77777777" w:rsidR="0036649D" w:rsidRPr="00E83E77" w:rsidRDefault="0036649D" w:rsidP="0036649D"/>
    <w:p w14:paraId="2D83959C" w14:textId="77777777" w:rsidR="0036649D" w:rsidRPr="00DD5679" w:rsidRDefault="0036649D" w:rsidP="0036649D">
      <w:pPr>
        <w:jc w:val="center"/>
        <w:rPr>
          <w:rFonts w:ascii="Franklin Gothic Demi" w:hAnsi="Franklin Gothic Demi"/>
          <w:sz w:val="36"/>
          <w:szCs w:val="36"/>
          <w:u w:val="single"/>
        </w:rPr>
      </w:pPr>
      <w:r w:rsidRPr="00DD5679">
        <w:rPr>
          <w:rFonts w:ascii="Franklin Gothic Demi" w:hAnsi="Franklin Gothic Demi"/>
          <w:sz w:val="36"/>
          <w:szCs w:val="36"/>
          <w:u w:val="single"/>
        </w:rPr>
        <w:t>Watering Plantings: Unit Owner Responsibility</w:t>
      </w:r>
    </w:p>
    <w:p w14:paraId="2C0F4423" w14:textId="77777777" w:rsidR="0036649D" w:rsidRPr="00E83E77" w:rsidRDefault="0036649D" w:rsidP="0036649D">
      <w:pPr>
        <w:jc w:val="center"/>
        <w:rPr>
          <w:color w:val="FF0000"/>
          <w:sz w:val="20"/>
          <w:szCs w:val="20"/>
        </w:rPr>
      </w:pPr>
      <w:r w:rsidRPr="00E83E77">
        <w:rPr>
          <w:sz w:val="20"/>
          <w:szCs w:val="20"/>
        </w:rPr>
        <w:t>(Developed February 2011</w:t>
      </w:r>
      <w:r w:rsidR="0011497A">
        <w:rPr>
          <w:sz w:val="20"/>
          <w:szCs w:val="20"/>
        </w:rPr>
        <w:t>)</w:t>
      </w:r>
    </w:p>
    <w:p w14:paraId="60B5AA9C" w14:textId="77777777" w:rsidR="0036649D" w:rsidRDefault="0036649D" w:rsidP="0036649D"/>
    <w:p w14:paraId="345F0FD8" w14:textId="77777777" w:rsidR="0036649D" w:rsidRDefault="0036649D" w:rsidP="0036649D"/>
    <w:p w14:paraId="3DEF9DE5" w14:textId="77777777" w:rsidR="0036649D" w:rsidRDefault="0036649D" w:rsidP="0036649D">
      <w:pPr>
        <w:rPr>
          <w:b/>
        </w:rPr>
      </w:pPr>
      <w:r w:rsidRPr="004777B8">
        <w:rPr>
          <w:b/>
        </w:rPr>
        <w:t>The Board has determined that there will be NO Association-funded watering program</w:t>
      </w:r>
      <w:r>
        <w:rPr>
          <w:b/>
        </w:rPr>
        <w:t xml:space="preserve">.  </w:t>
      </w:r>
    </w:p>
    <w:p w14:paraId="2C893E86" w14:textId="3AFDDD97" w:rsidR="0036649D" w:rsidRDefault="0036649D" w:rsidP="0036649D">
      <w:r>
        <w:rPr>
          <w:b/>
        </w:rPr>
        <w:t xml:space="preserve">Background: </w:t>
      </w:r>
      <w:r>
        <w:t xml:space="preserve">the community conducted a multi-year program to freshen and update our landscaping by installing a significant number of new shrubs and trees.  The first few years of a plant’s life are crucial to its health and longevity, so watering has become an increasingly important issue at Millward.  Knowing that residents and owners share a concern for the grounds that bring us joy and enhance our property values, this issue was discussed at the Annual  Meeting , December 2010.   The Board then studied the possibility of a </w:t>
      </w:r>
      <w:r w:rsidR="00AE6294">
        <w:t>small-scale</w:t>
      </w:r>
      <w:r>
        <w:t xml:space="preserve"> watering program for new shrubs.  The cost of watering every other week at $150 per watering would be $1050 June through Labor Day (a minimum watering period).  Since the landscape updating has been completed, the Board estimates that this expense might run as much as $1500.  However, the cost of replacing dead or dying shrubs presently runs in the neighborhood of $200-300 annually.  So, the Board concluded, and maintains, that a watering program would be an unwise use of Association funds.  </w:t>
      </w:r>
    </w:p>
    <w:p w14:paraId="28305679" w14:textId="77777777" w:rsidR="004E1E7B" w:rsidRDefault="004E1E7B" w:rsidP="0036649D">
      <w:pPr>
        <w:rPr>
          <w:b/>
        </w:rPr>
      </w:pPr>
    </w:p>
    <w:p w14:paraId="617237D9" w14:textId="77777777" w:rsidR="0036649D" w:rsidRDefault="0036649D" w:rsidP="0036649D">
      <w:r>
        <w:rPr>
          <w:b/>
        </w:rPr>
        <w:t xml:space="preserve">Outcome: </w:t>
      </w:r>
      <w:r>
        <w:t xml:space="preserve">As the Board cannot financially justify a watering program at this time, the Grounds Committee expects Millward residents to water shrubs and trees planted in the vicinity of their units.  We recognize that maintaining and replacing trees, shrubs, and plantings is an Association responsibility.  However, the prohibitive cost to communally water all plants and grounds has meant that, </w:t>
      </w:r>
      <w:r w:rsidRPr="0017218F">
        <w:rPr>
          <w:b/>
        </w:rPr>
        <w:t>by tradition, watering has been considered a Unit Owner responsibility</w:t>
      </w:r>
      <w:r>
        <w:t xml:space="preserve">.  </w:t>
      </w:r>
      <w:r w:rsidRPr="00D87C83">
        <w:rPr>
          <w:i/>
          <w:u w:val="single"/>
        </w:rPr>
        <w:t>The Board believes that this tradition should continue.</w:t>
      </w:r>
      <w:r>
        <w:rPr>
          <w:i/>
          <w:u w:val="single"/>
        </w:rPr>
        <w:t xml:space="preserve">  </w:t>
      </w:r>
      <w:r>
        <w:t xml:space="preserve">Those who plan to water themselves may find tips for watering following this policy to be especially helpful. </w:t>
      </w:r>
    </w:p>
    <w:p w14:paraId="75D55C24" w14:textId="77777777" w:rsidR="0036649D" w:rsidRDefault="0036649D" w:rsidP="0036649D"/>
    <w:p w14:paraId="153CC8E4" w14:textId="77777777" w:rsidR="0036649D" w:rsidRDefault="0036649D" w:rsidP="0036649D">
      <w:r>
        <w:t xml:space="preserve">If owners are not able or not interested in watering, they are expected to make their own appropriate arrangements, which may include:  asking neighbors to water, or contacting Duane Zimmerman of Zimm’s Landscape at 1-800-339-7167 or 286-7960 for assistance.  Because every Unit Owner’s situation will be unique, we ask those who contact Duane to negotiate their own terms at their own expense.  Advance notice will help Duane to plan, so if you know that you will request his assistance, please contact him as early as possible.  A phone call </w:t>
      </w:r>
      <w:r>
        <w:rPr>
          <w:i/>
        </w:rPr>
        <w:t>before April 15</w:t>
      </w:r>
      <w:r>
        <w:t xml:space="preserve"> would be helpful to him.</w:t>
      </w:r>
    </w:p>
    <w:p w14:paraId="57F39763" w14:textId="77777777" w:rsidR="00544912" w:rsidRDefault="00544912" w:rsidP="00544912">
      <w:pPr>
        <w:ind w:firstLine="720"/>
        <w:rPr>
          <w:rFonts w:ascii="Arial" w:hAnsi="Arial" w:cs="Arial"/>
          <w:b/>
          <w:sz w:val="22"/>
          <w:szCs w:val="22"/>
        </w:rPr>
      </w:pPr>
    </w:p>
    <w:p w14:paraId="37039286" w14:textId="77777777" w:rsidR="00544912" w:rsidRDefault="00544912" w:rsidP="00610D5C">
      <w:pPr>
        <w:rPr>
          <w:rFonts w:asciiTheme="minorHAnsi" w:hAnsiTheme="minorHAnsi"/>
        </w:rPr>
      </w:pPr>
    </w:p>
    <w:p w14:paraId="1F18E531" w14:textId="77777777" w:rsidR="00E83E77" w:rsidRPr="005E1B2E" w:rsidRDefault="00242F2B" w:rsidP="00E83E77">
      <w:pPr>
        <w:rPr>
          <w:rFonts w:asciiTheme="minorHAnsi" w:hAnsiTheme="minorHAnsi"/>
        </w:rPr>
      </w:pPr>
      <w:r>
        <w:rPr>
          <w:rFonts w:asciiTheme="minorHAnsi" w:hAnsiTheme="minorHAnsi"/>
        </w:rPr>
        <w:br w:type="page"/>
      </w:r>
      <w:r w:rsidR="00FF54D4">
        <w:rPr>
          <w:b/>
          <w:sz w:val="28"/>
          <w:szCs w:val="28"/>
        </w:rPr>
        <w:lastRenderedPageBreak/>
        <w:t>Millward Estates Condominium Association</w:t>
      </w:r>
    </w:p>
    <w:p w14:paraId="191D395B" w14:textId="77777777" w:rsidR="00E83E77" w:rsidRPr="00E83E77" w:rsidRDefault="00E83E77" w:rsidP="00E83E77">
      <w:pPr>
        <w:rPr>
          <w:sz w:val="20"/>
          <w:szCs w:val="20"/>
        </w:rPr>
      </w:pPr>
      <w:r w:rsidRPr="00E83E77">
        <w:rPr>
          <w:sz w:val="20"/>
          <w:szCs w:val="20"/>
        </w:rPr>
        <w:t>Lakeside Drive, Lewisburg, PA 17837</w:t>
      </w:r>
    </w:p>
    <w:p w14:paraId="112E2683" w14:textId="77777777" w:rsidR="00544912" w:rsidRDefault="00544912" w:rsidP="00610D5C">
      <w:pPr>
        <w:rPr>
          <w:rFonts w:asciiTheme="minorHAnsi" w:hAnsiTheme="minorHAnsi"/>
        </w:rPr>
      </w:pPr>
    </w:p>
    <w:p w14:paraId="328829E3" w14:textId="77777777" w:rsidR="0036649D" w:rsidRPr="00DD5679" w:rsidRDefault="0036649D" w:rsidP="0036649D">
      <w:pPr>
        <w:jc w:val="center"/>
        <w:rPr>
          <w:rFonts w:ascii="Franklin Gothic Demi" w:hAnsi="Franklin Gothic Demi"/>
          <w:sz w:val="36"/>
          <w:szCs w:val="36"/>
          <w:u w:val="single"/>
        </w:rPr>
      </w:pPr>
      <w:r w:rsidRPr="00DD5679">
        <w:rPr>
          <w:rFonts w:ascii="Franklin Gothic Demi" w:hAnsi="Franklin Gothic Demi"/>
          <w:sz w:val="36"/>
          <w:szCs w:val="36"/>
          <w:u w:val="single"/>
        </w:rPr>
        <w:t>WATERING GUIDELINES FOR MECA PLANTINGS</w:t>
      </w:r>
    </w:p>
    <w:p w14:paraId="2CBBA915" w14:textId="77777777" w:rsidR="0036649D" w:rsidRPr="005E1B2E" w:rsidRDefault="0036649D" w:rsidP="0036649D">
      <w:pPr>
        <w:jc w:val="center"/>
        <w:rPr>
          <w:sz w:val="20"/>
          <w:szCs w:val="20"/>
        </w:rPr>
      </w:pPr>
      <w:r w:rsidRPr="005E1B2E">
        <w:rPr>
          <w:sz w:val="20"/>
          <w:szCs w:val="20"/>
        </w:rPr>
        <w:t>(Developed December 2010)</w:t>
      </w:r>
    </w:p>
    <w:p w14:paraId="36524646" w14:textId="77777777" w:rsidR="005E1B2E" w:rsidRPr="00E83E77" w:rsidRDefault="005E1B2E" w:rsidP="0036649D">
      <w:pPr>
        <w:jc w:val="center"/>
        <w:rPr>
          <w:sz w:val="22"/>
          <w:szCs w:val="22"/>
        </w:rPr>
      </w:pPr>
    </w:p>
    <w:p w14:paraId="0D5EB563" w14:textId="77777777" w:rsidR="0036649D" w:rsidRPr="00E83E77" w:rsidRDefault="0036649D" w:rsidP="0036649D">
      <w:pPr>
        <w:rPr>
          <w:sz w:val="22"/>
          <w:szCs w:val="22"/>
        </w:rPr>
      </w:pPr>
      <w:r w:rsidRPr="00E83E77">
        <w:rPr>
          <w:sz w:val="22"/>
          <w:szCs w:val="22"/>
        </w:rPr>
        <w:t>In order to assure the best chance of successful growth to beautify your unit and our community, below are some guidelines and resources for how to best care for the new plantings, as well as to maintain established plantings around your unit:</w:t>
      </w:r>
    </w:p>
    <w:p w14:paraId="05615529" w14:textId="77777777" w:rsidR="0036649D" w:rsidRPr="005E1B2E" w:rsidRDefault="0036649D" w:rsidP="0036649D">
      <w:pPr>
        <w:rPr>
          <w:sz w:val="20"/>
          <w:szCs w:val="20"/>
        </w:rPr>
      </w:pPr>
    </w:p>
    <w:p w14:paraId="020CB03C" w14:textId="77777777" w:rsidR="0036649D" w:rsidRPr="00E83E77" w:rsidRDefault="0036649D" w:rsidP="005E1B2E">
      <w:pPr>
        <w:rPr>
          <w:sz w:val="22"/>
          <w:szCs w:val="22"/>
        </w:rPr>
      </w:pPr>
      <w:r w:rsidRPr="00E83E77">
        <w:rPr>
          <w:b/>
          <w:sz w:val="22"/>
          <w:szCs w:val="22"/>
        </w:rPr>
        <w:t xml:space="preserve">Please water new plantings regularly for the first two years after they are planted.  </w:t>
      </w:r>
      <w:r w:rsidRPr="00E83E77">
        <w:rPr>
          <w:sz w:val="22"/>
          <w:szCs w:val="22"/>
        </w:rPr>
        <w:t>Proper watering is especially crucial during this time as the plants are working to establish themselves in the landscape and to overcome any transplant shock.  You should try to water the new plantings as instructed below at least twice a week, unless we have had at least 1 inch of steady rain during the week.</w:t>
      </w:r>
    </w:p>
    <w:p w14:paraId="3BD192F6" w14:textId="77777777" w:rsidR="0036649D" w:rsidRPr="005E1B2E" w:rsidRDefault="0036649D" w:rsidP="005E1B2E">
      <w:pPr>
        <w:rPr>
          <w:sz w:val="20"/>
          <w:szCs w:val="20"/>
        </w:rPr>
      </w:pPr>
    </w:p>
    <w:p w14:paraId="71FFC4CD" w14:textId="77777777" w:rsidR="0036649D" w:rsidRPr="00E83E77" w:rsidRDefault="0036649D" w:rsidP="005E1B2E">
      <w:pPr>
        <w:rPr>
          <w:sz w:val="22"/>
          <w:szCs w:val="22"/>
        </w:rPr>
      </w:pPr>
      <w:r w:rsidRPr="00E83E77">
        <w:rPr>
          <w:b/>
          <w:sz w:val="22"/>
          <w:szCs w:val="22"/>
        </w:rPr>
        <w:t xml:space="preserve">After plants are established, </w:t>
      </w:r>
      <w:r w:rsidRPr="00E83E77">
        <w:rPr>
          <w:sz w:val="22"/>
          <w:szCs w:val="22"/>
        </w:rPr>
        <w:t>you can cut back, but in dry conditions, it is still important to water well-established plantings from time to time.</w:t>
      </w:r>
    </w:p>
    <w:p w14:paraId="7C2DF0B8" w14:textId="77777777" w:rsidR="0036649D" w:rsidRPr="005E1B2E" w:rsidRDefault="0036649D" w:rsidP="005E1B2E">
      <w:pPr>
        <w:rPr>
          <w:sz w:val="20"/>
          <w:szCs w:val="20"/>
        </w:rPr>
      </w:pPr>
    </w:p>
    <w:p w14:paraId="0978B39D" w14:textId="77777777" w:rsidR="0036649D" w:rsidRPr="00E83E77" w:rsidRDefault="0036649D" w:rsidP="005E1B2E">
      <w:pPr>
        <w:rPr>
          <w:sz w:val="22"/>
          <w:szCs w:val="22"/>
        </w:rPr>
      </w:pPr>
      <w:r w:rsidRPr="00E83E77">
        <w:rPr>
          <w:b/>
          <w:sz w:val="22"/>
          <w:szCs w:val="22"/>
        </w:rPr>
        <w:t>The best time to water is in the early morning.</w:t>
      </w:r>
      <w:r w:rsidRPr="00E83E77">
        <w:rPr>
          <w:sz w:val="22"/>
          <w:szCs w:val="22"/>
        </w:rPr>
        <w:t xml:space="preserve">  Plants can also be watered at </w:t>
      </w:r>
      <w:r w:rsidRPr="00E83E77">
        <w:rPr>
          <w:b/>
          <w:sz w:val="22"/>
          <w:szCs w:val="22"/>
        </w:rPr>
        <w:t xml:space="preserve">dusk (2 hours before sunset) </w:t>
      </w:r>
      <w:r w:rsidRPr="00E83E77">
        <w:rPr>
          <w:sz w:val="22"/>
          <w:szCs w:val="22"/>
        </w:rPr>
        <w:t>if your schedule does not permit morning watering.  Be aware that watering at night may damage the plants because the plants are not taking in any of the water, leaving them waterlogged and cutting down their oxygen supply.  This can encourage growth of fungus and other problems.</w:t>
      </w:r>
    </w:p>
    <w:p w14:paraId="768F4FBF" w14:textId="77777777" w:rsidR="0036649D" w:rsidRPr="005E1B2E" w:rsidRDefault="0036649D" w:rsidP="0036649D">
      <w:pPr>
        <w:ind w:left="540"/>
        <w:rPr>
          <w:sz w:val="20"/>
          <w:szCs w:val="20"/>
        </w:rPr>
      </w:pPr>
    </w:p>
    <w:p w14:paraId="72F337B0" w14:textId="77777777" w:rsidR="0036649D" w:rsidRPr="00E83E77" w:rsidRDefault="0036649D" w:rsidP="0036649D">
      <w:pPr>
        <w:ind w:left="540"/>
        <w:rPr>
          <w:sz w:val="22"/>
          <w:szCs w:val="22"/>
        </w:rPr>
      </w:pPr>
      <w:r w:rsidRPr="00E83E77">
        <w:rPr>
          <w:b/>
          <w:sz w:val="22"/>
          <w:szCs w:val="22"/>
        </w:rPr>
        <w:t xml:space="preserve">Light showers and quick heavy downpours do not count as part of your watering schedule.  </w:t>
      </w:r>
      <w:r w:rsidRPr="00E83E77">
        <w:rPr>
          <w:sz w:val="22"/>
          <w:szCs w:val="22"/>
        </w:rPr>
        <w:t>Also, water as needed in shaded areas where rainfall may not penetrate well.</w:t>
      </w:r>
    </w:p>
    <w:p w14:paraId="77AC4AF4" w14:textId="77777777" w:rsidR="0036649D" w:rsidRPr="00E83E77" w:rsidRDefault="0036649D" w:rsidP="005E1B2E">
      <w:pPr>
        <w:ind w:left="810"/>
        <w:rPr>
          <w:sz w:val="22"/>
          <w:szCs w:val="22"/>
        </w:rPr>
      </w:pPr>
      <w:r w:rsidRPr="00E83E77">
        <w:rPr>
          <w:sz w:val="22"/>
          <w:szCs w:val="22"/>
        </w:rPr>
        <w:t xml:space="preserve">●   </w:t>
      </w:r>
      <w:r w:rsidRPr="00E83E77">
        <w:rPr>
          <w:b/>
          <w:sz w:val="22"/>
          <w:szCs w:val="22"/>
        </w:rPr>
        <w:t xml:space="preserve">To water trees: </w:t>
      </w:r>
      <w:r w:rsidRPr="00E83E77">
        <w:rPr>
          <w:sz w:val="22"/>
          <w:szCs w:val="22"/>
        </w:rPr>
        <w:t xml:space="preserve">Place the hose at the base of the tree trunk.  Turn water on a slow and </w:t>
      </w:r>
    </w:p>
    <w:p w14:paraId="27C461C3" w14:textId="77777777" w:rsidR="0036649D" w:rsidRPr="00E83E77" w:rsidRDefault="0036649D" w:rsidP="0036649D">
      <w:pPr>
        <w:ind w:left="1260"/>
        <w:rPr>
          <w:sz w:val="22"/>
          <w:szCs w:val="22"/>
        </w:rPr>
      </w:pPr>
      <w:r w:rsidRPr="00E83E77">
        <w:rPr>
          <w:sz w:val="22"/>
          <w:szCs w:val="22"/>
        </w:rPr>
        <w:t>steady stream which trickles out for deep watering.  Water for approximately 1 hour.</w:t>
      </w:r>
    </w:p>
    <w:p w14:paraId="33E737B4" w14:textId="77777777" w:rsidR="0036649D" w:rsidRPr="00E83E77" w:rsidRDefault="0036649D" w:rsidP="005E1B2E">
      <w:pPr>
        <w:ind w:left="810"/>
        <w:rPr>
          <w:sz w:val="22"/>
          <w:szCs w:val="22"/>
        </w:rPr>
      </w:pPr>
      <w:r w:rsidRPr="00E83E77">
        <w:rPr>
          <w:sz w:val="22"/>
          <w:szCs w:val="22"/>
        </w:rPr>
        <w:t xml:space="preserve">●   </w:t>
      </w:r>
      <w:r w:rsidRPr="00E83E77">
        <w:rPr>
          <w:b/>
          <w:sz w:val="22"/>
          <w:szCs w:val="22"/>
        </w:rPr>
        <w:t xml:space="preserve">To water shrubs: </w:t>
      </w:r>
      <w:r w:rsidRPr="00E83E77">
        <w:rPr>
          <w:sz w:val="22"/>
          <w:szCs w:val="22"/>
        </w:rPr>
        <w:t xml:space="preserve">Use a shower setting on the hose nozzle (or put your finger on the end </w:t>
      </w:r>
    </w:p>
    <w:p w14:paraId="4850C144" w14:textId="77777777" w:rsidR="0036649D" w:rsidRPr="00E83E77" w:rsidRDefault="0036649D" w:rsidP="005E1B2E">
      <w:pPr>
        <w:ind w:left="1260"/>
        <w:rPr>
          <w:sz w:val="22"/>
          <w:szCs w:val="22"/>
        </w:rPr>
      </w:pPr>
      <w:r w:rsidRPr="00E83E77">
        <w:rPr>
          <w:sz w:val="22"/>
          <w:szCs w:val="22"/>
        </w:rPr>
        <w:t xml:space="preserve">of the hose to </w:t>
      </w:r>
      <w:r w:rsidR="007B23E2" w:rsidRPr="00E83E77">
        <w:rPr>
          <w:sz w:val="22"/>
          <w:szCs w:val="22"/>
        </w:rPr>
        <w:t>create a</w:t>
      </w:r>
      <w:r w:rsidRPr="00E83E77">
        <w:rPr>
          <w:sz w:val="22"/>
          <w:szCs w:val="22"/>
        </w:rPr>
        <w:t xml:space="preserve"> shower effect.  DO NOT use a strong direct flow of water.  Water the plants directly at the base and drip line of the plant (where the tips of the leaves are) for 8 – 10 seconds and continue to next plant.  After watering all the plants once, go back to the plant you started with and water in the same sequence a second and/or third time (depending on drought conditions).  Do not water the leaves of your plants in full sun.</w:t>
      </w:r>
    </w:p>
    <w:p w14:paraId="5D13357A" w14:textId="77777777" w:rsidR="0036649D" w:rsidRPr="00E83E77" w:rsidRDefault="0036649D" w:rsidP="0036649D">
      <w:pPr>
        <w:ind w:left="1260"/>
        <w:rPr>
          <w:sz w:val="22"/>
          <w:szCs w:val="22"/>
        </w:rPr>
      </w:pPr>
    </w:p>
    <w:p w14:paraId="44F7791D" w14:textId="77777777" w:rsidR="0036649D" w:rsidRPr="00E83E77" w:rsidRDefault="0036649D" w:rsidP="0036649D">
      <w:pPr>
        <w:ind w:left="630"/>
        <w:rPr>
          <w:sz w:val="22"/>
          <w:szCs w:val="22"/>
        </w:rPr>
      </w:pPr>
      <w:r w:rsidRPr="00E83E77">
        <w:rPr>
          <w:sz w:val="22"/>
          <w:szCs w:val="22"/>
        </w:rPr>
        <w:t xml:space="preserve">Remember that </w:t>
      </w:r>
      <w:r w:rsidRPr="00E83E77">
        <w:rPr>
          <w:b/>
          <w:sz w:val="22"/>
          <w:szCs w:val="22"/>
        </w:rPr>
        <w:t xml:space="preserve">failure to water properly </w:t>
      </w:r>
      <w:r w:rsidRPr="00E83E77">
        <w:rPr>
          <w:sz w:val="22"/>
          <w:szCs w:val="22"/>
        </w:rPr>
        <w:t>may void any type of warranty we may have on our plantings.</w:t>
      </w:r>
    </w:p>
    <w:p w14:paraId="64EE27AC" w14:textId="77777777" w:rsidR="0036649D" w:rsidRPr="00E83E77" w:rsidRDefault="0036649D" w:rsidP="0036649D">
      <w:pPr>
        <w:ind w:left="630"/>
        <w:rPr>
          <w:sz w:val="22"/>
          <w:szCs w:val="22"/>
        </w:rPr>
      </w:pPr>
    </w:p>
    <w:p w14:paraId="1F74DF08" w14:textId="77777777" w:rsidR="0036649D" w:rsidRPr="00E83E77" w:rsidRDefault="0036649D" w:rsidP="0036649D">
      <w:pPr>
        <w:ind w:left="630"/>
        <w:rPr>
          <w:b/>
          <w:sz w:val="22"/>
          <w:szCs w:val="22"/>
        </w:rPr>
      </w:pPr>
      <w:r w:rsidRPr="00E83E77">
        <w:rPr>
          <w:b/>
          <w:sz w:val="22"/>
          <w:szCs w:val="22"/>
        </w:rPr>
        <w:t>Options for help with watering:</w:t>
      </w:r>
    </w:p>
    <w:p w14:paraId="619CFECF" w14:textId="77777777" w:rsidR="0036649D" w:rsidRPr="00E83E77" w:rsidRDefault="0036649D" w:rsidP="0036649D">
      <w:pPr>
        <w:ind w:left="810"/>
        <w:rPr>
          <w:sz w:val="22"/>
          <w:szCs w:val="22"/>
        </w:rPr>
      </w:pPr>
      <w:r w:rsidRPr="00E83E77">
        <w:rPr>
          <w:sz w:val="22"/>
          <w:szCs w:val="22"/>
        </w:rPr>
        <w:t xml:space="preserve">● Ask a neighbor to water for you.  The Board keeps a list of neighbors who have indicated a willingness to assist in this area.  </w:t>
      </w:r>
    </w:p>
    <w:p w14:paraId="5EE84149" w14:textId="77777777" w:rsidR="0036649D" w:rsidRPr="00E83E77" w:rsidRDefault="0036649D" w:rsidP="0036649D">
      <w:pPr>
        <w:ind w:left="720" w:firstLine="90"/>
        <w:rPr>
          <w:sz w:val="22"/>
          <w:szCs w:val="22"/>
        </w:rPr>
      </w:pPr>
      <w:r w:rsidRPr="00E83E77">
        <w:rPr>
          <w:sz w:val="22"/>
          <w:szCs w:val="22"/>
        </w:rPr>
        <w:t>● Contact Duane from Zimm’s</w:t>
      </w:r>
      <w:r w:rsidR="005E1B2E">
        <w:rPr>
          <w:sz w:val="22"/>
          <w:szCs w:val="22"/>
        </w:rPr>
        <w:t xml:space="preserve"> </w:t>
      </w:r>
      <w:r w:rsidRPr="00E83E77">
        <w:rPr>
          <w:sz w:val="22"/>
          <w:szCs w:val="22"/>
        </w:rPr>
        <w:t>Landscaping</w:t>
      </w:r>
      <w:r w:rsidR="005E1B2E">
        <w:rPr>
          <w:sz w:val="22"/>
          <w:szCs w:val="22"/>
        </w:rPr>
        <w:t xml:space="preserve"> </w:t>
      </w:r>
      <w:r w:rsidRPr="00E83E77">
        <w:rPr>
          <w:sz w:val="22"/>
          <w:szCs w:val="22"/>
        </w:rPr>
        <w:t>(</w:t>
      </w:r>
      <w:r w:rsidR="007B23E2">
        <w:rPr>
          <w:sz w:val="22"/>
          <w:szCs w:val="22"/>
        </w:rPr>
        <w:t>570-279-6159</w:t>
      </w:r>
      <w:r w:rsidRPr="00E83E77">
        <w:rPr>
          <w:sz w:val="22"/>
          <w:szCs w:val="22"/>
        </w:rPr>
        <w:t xml:space="preserve">) to see if it would be possible for him </w:t>
      </w:r>
    </w:p>
    <w:p w14:paraId="0F1D718D" w14:textId="77777777" w:rsidR="0036649D" w:rsidRPr="00E83E77" w:rsidRDefault="0036649D" w:rsidP="0036649D">
      <w:pPr>
        <w:ind w:left="900"/>
        <w:rPr>
          <w:sz w:val="22"/>
          <w:szCs w:val="22"/>
        </w:rPr>
      </w:pPr>
      <w:r w:rsidRPr="00E83E77">
        <w:rPr>
          <w:sz w:val="22"/>
          <w:szCs w:val="22"/>
        </w:rPr>
        <w:t>to water your plants at your expense.</w:t>
      </w:r>
    </w:p>
    <w:p w14:paraId="7799F481" w14:textId="77777777" w:rsidR="0036649D" w:rsidRPr="00E83E77" w:rsidRDefault="0036649D" w:rsidP="0036649D">
      <w:pPr>
        <w:ind w:left="900"/>
        <w:rPr>
          <w:sz w:val="22"/>
          <w:szCs w:val="22"/>
        </w:rPr>
      </w:pPr>
    </w:p>
    <w:p w14:paraId="6845E13C" w14:textId="77777777" w:rsidR="00E83E77" w:rsidRPr="005E1B2E" w:rsidRDefault="0036649D" w:rsidP="005E1B2E">
      <w:pPr>
        <w:ind w:left="90"/>
        <w:rPr>
          <w:sz w:val="22"/>
          <w:szCs w:val="22"/>
        </w:rPr>
      </w:pPr>
      <w:r w:rsidRPr="00E83E77">
        <w:rPr>
          <w:sz w:val="22"/>
          <w:szCs w:val="22"/>
        </w:rPr>
        <w:t xml:space="preserve">Attractive landscaping adds to the beauty and value of our community, but it is not inexpensive.  In order to be good stewards of our funds, we hope you will make </w:t>
      </w:r>
      <w:r w:rsidR="005E1B2E">
        <w:rPr>
          <w:sz w:val="22"/>
          <w:szCs w:val="22"/>
        </w:rPr>
        <w:t>every effort to water regularly.</w:t>
      </w:r>
    </w:p>
    <w:p w14:paraId="5BDEBC0C" w14:textId="77777777" w:rsidR="007B23E2" w:rsidRDefault="007B23E2" w:rsidP="00F84EB5">
      <w:pPr>
        <w:rPr>
          <w:b/>
          <w:sz w:val="28"/>
          <w:szCs w:val="28"/>
        </w:rPr>
      </w:pPr>
    </w:p>
    <w:p w14:paraId="0AE0FEDD" w14:textId="77777777" w:rsidR="007B23E2" w:rsidRDefault="007B23E2" w:rsidP="00F84EB5">
      <w:pPr>
        <w:rPr>
          <w:b/>
          <w:sz w:val="28"/>
          <w:szCs w:val="28"/>
        </w:rPr>
      </w:pPr>
    </w:p>
    <w:p w14:paraId="0B313A82" w14:textId="77777777" w:rsidR="0047793C" w:rsidRDefault="0047793C" w:rsidP="00F84EB5">
      <w:pPr>
        <w:rPr>
          <w:b/>
          <w:sz w:val="28"/>
          <w:szCs w:val="28"/>
        </w:rPr>
      </w:pPr>
    </w:p>
    <w:p w14:paraId="749E2A57" w14:textId="4EC23327" w:rsidR="00F84EB5" w:rsidRPr="00993663" w:rsidRDefault="00FF54D4" w:rsidP="00F84EB5">
      <w:pPr>
        <w:rPr>
          <w:b/>
          <w:sz w:val="28"/>
          <w:szCs w:val="28"/>
        </w:rPr>
      </w:pPr>
      <w:r>
        <w:rPr>
          <w:b/>
          <w:sz w:val="28"/>
          <w:szCs w:val="28"/>
        </w:rPr>
        <w:lastRenderedPageBreak/>
        <w:t>Millward Estates Condominium Association</w:t>
      </w:r>
    </w:p>
    <w:p w14:paraId="72CB4570" w14:textId="77777777" w:rsidR="00F84EB5" w:rsidRPr="00993663" w:rsidRDefault="00F84EB5" w:rsidP="00F84EB5">
      <w:pPr>
        <w:rPr>
          <w:sz w:val="20"/>
          <w:szCs w:val="20"/>
        </w:rPr>
      </w:pPr>
      <w:r w:rsidRPr="00993663">
        <w:rPr>
          <w:sz w:val="20"/>
          <w:szCs w:val="20"/>
        </w:rPr>
        <w:t>Lakeside Drive, Lewisburg, PA   17837</w:t>
      </w:r>
    </w:p>
    <w:p w14:paraId="7B33C103" w14:textId="77777777" w:rsidR="00F84EB5" w:rsidRPr="00993663" w:rsidRDefault="00F84EB5" w:rsidP="00F84EB5">
      <w:r w:rsidRPr="00993663">
        <w:t xml:space="preserve">          </w:t>
      </w:r>
    </w:p>
    <w:p w14:paraId="0B807C84" w14:textId="77777777" w:rsidR="00F84EB5" w:rsidRPr="00DD5679" w:rsidRDefault="00F84EB5" w:rsidP="00F84EB5">
      <w:pPr>
        <w:jc w:val="center"/>
        <w:rPr>
          <w:rFonts w:ascii="Franklin Gothic Demi" w:hAnsi="Franklin Gothic Demi"/>
          <w:sz w:val="36"/>
          <w:szCs w:val="36"/>
          <w:u w:val="single"/>
        </w:rPr>
      </w:pPr>
      <w:r w:rsidRPr="00DD5679">
        <w:rPr>
          <w:rFonts w:ascii="Franklin Gothic Demi" w:hAnsi="Franklin Gothic Demi"/>
          <w:sz w:val="36"/>
          <w:szCs w:val="36"/>
          <w:u w:val="single"/>
        </w:rPr>
        <w:t>Policy on Snow Removal</w:t>
      </w:r>
    </w:p>
    <w:p w14:paraId="5B358122" w14:textId="77777777" w:rsidR="00F84EB5" w:rsidRPr="0011497A" w:rsidRDefault="00F84EB5" w:rsidP="00F84EB5">
      <w:pPr>
        <w:jc w:val="center"/>
        <w:rPr>
          <w:sz w:val="20"/>
          <w:szCs w:val="20"/>
        </w:rPr>
      </w:pPr>
      <w:r w:rsidRPr="0011497A">
        <w:rPr>
          <w:sz w:val="20"/>
          <w:szCs w:val="20"/>
        </w:rPr>
        <w:t>(</w:t>
      </w:r>
      <w:r w:rsidR="005E1B2E" w:rsidRPr="0011497A">
        <w:rPr>
          <w:sz w:val="20"/>
          <w:szCs w:val="20"/>
        </w:rPr>
        <w:t>Revis</w:t>
      </w:r>
      <w:r w:rsidRPr="0011497A">
        <w:rPr>
          <w:sz w:val="20"/>
          <w:szCs w:val="20"/>
        </w:rPr>
        <w:t>ed by MECA Executive Board</w:t>
      </w:r>
      <w:r w:rsidR="005E1B2E" w:rsidRPr="0011497A">
        <w:rPr>
          <w:sz w:val="20"/>
          <w:szCs w:val="20"/>
        </w:rPr>
        <w:t xml:space="preserve"> January</w:t>
      </w:r>
      <w:r w:rsidR="0011497A" w:rsidRPr="0011497A">
        <w:rPr>
          <w:sz w:val="20"/>
          <w:szCs w:val="20"/>
        </w:rPr>
        <w:t xml:space="preserve"> 11</w:t>
      </w:r>
      <w:r w:rsidR="005E1B2E" w:rsidRPr="0011497A">
        <w:rPr>
          <w:sz w:val="20"/>
          <w:szCs w:val="20"/>
        </w:rPr>
        <w:t>, 2016</w:t>
      </w:r>
      <w:r w:rsidRPr="0011497A">
        <w:rPr>
          <w:sz w:val="20"/>
          <w:szCs w:val="20"/>
        </w:rPr>
        <w:t xml:space="preserve">) </w:t>
      </w:r>
    </w:p>
    <w:p w14:paraId="2EA7E37F" w14:textId="77777777" w:rsidR="00F84EB5" w:rsidRPr="00E83E77" w:rsidRDefault="00F84EB5" w:rsidP="00F84EB5">
      <w:pPr>
        <w:jc w:val="center"/>
        <w:rPr>
          <w:color w:val="FF0000"/>
          <w:sz w:val="20"/>
          <w:szCs w:val="20"/>
        </w:rPr>
      </w:pPr>
    </w:p>
    <w:p w14:paraId="79CF596C" w14:textId="77777777" w:rsidR="00F84EB5" w:rsidRPr="00E83E77" w:rsidRDefault="00F84EB5" w:rsidP="005E1B2E">
      <w:pPr>
        <w:rPr>
          <w:color w:val="FF0000"/>
        </w:rPr>
      </w:pPr>
    </w:p>
    <w:p w14:paraId="22A67FB8" w14:textId="77777777" w:rsidR="00F84EB5" w:rsidRPr="00993663" w:rsidRDefault="004E1E7B" w:rsidP="00F84EB5">
      <w:r>
        <w:t>Association-</w:t>
      </w:r>
      <w:r w:rsidR="00F84EB5" w:rsidRPr="00993663">
        <w:t>arranged snow removal and clearance of snow and ice from our driveways and front walks will occur based upon one or more of the situations listed below:</w:t>
      </w:r>
    </w:p>
    <w:p w14:paraId="687E7681" w14:textId="77777777" w:rsidR="00F84EB5" w:rsidRPr="00993663" w:rsidRDefault="00F84EB5" w:rsidP="00F84EB5"/>
    <w:p w14:paraId="569529B3" w14:textId="77777777" w:rsidR="00F84EB5" w:rsidRPr="00993663" w:rsidRDefault="00F84EB5" w:rsidP="00F84EB5">
      <w:pPr>
        <w:pStyle w:val="ListParagraph"/>
        <w:numPr>
          <w:ilvl w:val="0"/>
          <w:numId w:val="10"/>
        </w:numPr>
        <w:spacing w:line="240" w:lineRule="auto"/>
      </w:pPr>
      <w:r w:rsidRPr="00993663">
        <w:t>The depth of the snow/ice on our driveways reaches a height of 3 or more inches.</w:t>
      </w:r>
    </w:p>
    <w:p w14:paraId="336D9504" w14:textId="77777777" w:rsidR="00F84EB5" w:rsidRPr="00993663" w:rsidRDefault="00F84EB5" w:rsidP="00F84EB5">
      <w:pPr>
        <w:pStyle w:val="ListParagraph"/>
      </w:pPr>
    </w:p>
    <w:p w14:paraId="0DFA7DE4" w14:textId="77777777" w:rsidR="00F84EB5" w:rsidRPr="00993663" w:rsidRDefault="00F84EB5" w:rsidP="00F84EB5">
      <w:pPr>
        <w:pStyle w:val="ListParagraph"/>
        <w:numPr>
          <w:ilvl w:val="0"/>
          <w:numId w:val="10"/>
        </w:numPr>
        <w:spacing w:line="240" w:lineRule="auto"/>
      </w:pPr>
      <w:r w:rsidRPr="00993663">
        <w:t xml:space="preserve">The depth of the snow/ice on our sidewalks reaches a height of 1 or more inches.  </w:t>
      </w:r>
    </w:p>
    <w:p w14:paraId="5DBC5996" w14:textId="77777777" w:rsidR="00F84EB5" w:rsidRPr="00993663" w:rsidRDefault="00F84EB5" w:rsidP="00F84EB5"/>
    <w:p w14:paraId="1DC5AD74" w14:textId="77777777" w:rsidR="00F84EB5" w:rsidRPr="00993663" w:rsidRDefault="00F84EB5" w:rsidP="00F84EB5">
      <w:pPr>
        <w:pStyle w:val="ListParagraph"/>
        <w:numPr>
          <w:ilvl w:val="0"/>
          <w:numId w:val="10"/>
        </w:numPr>
        <w:spacing w:line="240" w:lineRule="auto"/>
      </w:pPr>
      <w:r w:rsidRPr="00993663">
        <w:t>The Grounds Committee will evaluate conditions (with a particular emphasis on icing) and may request either removal or the spreading of calcium chloride depending on the circumstances, even situations where the accumulations do not reach the minimums noted above.</w:t>
      </w:r>
    </w:p>
    <w:p w14:paraId="439C0C70" w14:textId="77777777" w:rsidR="00F84EB5" w:rsidRPr="00993663" w:rsidRDefault="00F84EB5" w:rsidP="00F84EB5">
      <w:pPr>
        <w:pStyle w:val="ListParagraph"/>
      </w:pPr>
    </w:p>
    <w:p w14:paraId="54960199" w14:textId="77777777" w:rsidR="00F84EB5" w:rsidRPr="00993663" w:rsidRDefault="00F84EB5" w:rsidP="00F84EB5">
      <w:r w:rsidRPr="00993663">
        <w:t>Generally, snow/ice removal will occur after the conclusion of a storm.  In some cases, snow may be removed both during and after a storm which is expected to result in a substantial snowfall, usually of greater than 8 or so inches.</w:t>
      </w:r>
    </w:p>
    <w:p w14:paraId="19C82D6A" w14:textId="77777777" w:rsidR="00F84EB5" w:rsidRPr="00993663" w:rsidRDefault="00F84EB5" w:rsidP="00F84EB5"/>
    <w:p w14:paraId="2F830563" w14:textId="77777777" w:rsidR="00F84EB5" w:rsidRPr="00993663" w:rsidRDefault="00F84EB5" w:rsidP="00F84EB5">
      <w:r w:rsidRPr="00993663">
        <w:t>An email notification when snow and/or ice will be removed will be sent directly to our residents as well as our non-resident owners so they can check on the status of snow/ice removal.  If none of the above criteria are met, it will be the responsibility of the unit owner/resident to address the situation as they see fit.</w:t>
      </w:r>
    </w:p>
    <w:p w14:paraId="5072848D" w14:textId="77777777" w:rsidR="00F84EB5" w:rsidRPr="00E83E77" w:rsidRDefault="00F84EB5" w:rsidP="00F84EB5">
      <w:pPr>
        <w:rPr>
          <w:color w:val="FF0000"/>
        </w:rPr>
      </w:pPr>
    </w:p>
    <w:p w14:paraId="5453EA0A" w14:textId="77777777" w:rsidR="00F84EB5" w:rsidRPr="00E83E77" w:rsidRDefault="00F84EB5" w:rsidP="00610D5C"/>
    <w:p w14:paraId="32467326" w14:textId="77777777" w:rsidR="00F84EB5" w:rsidRPr="00E83E77" w:rsidRDefault="00F84EB5" w:rsidP="00610D5C"/>
    <w:p w14:paraId="53BC59C3" w14:textId="77777777" w:rsidR="00F84EB5" w:rsidRPr="00E83E77" w:rsidRDefault="00F84EB5" w:rsidP="00610D5C"/>
    <w:p w14:paraId="7BCC6953" w14:textId="77777777" w:rsidR="00F84EB5" w:rsidRPr="00E83E77" w:rsidRDefault="00F84EB5" w:rsidP="00610D5C"/>
    <w:p w14:paraId="6BF18D09" w14:textId="77777777" w:rsidR="00F84EB5" w:rsidRPr="00E83E77" w:rsidRDefault="00F84EB5" w:rsidP="00610D5C"/>
    <w:p w14:paraId="2CBC8416" w14:textId="77777777" w:rsidR="00F84EB5" w:rsidRPr="00E83E77" w:rsidRDefault="00F84EB5" w:rsidP="00610D5C"/>
    <w:p w14:paraId="57241689" w14:textId="77777777" w:rsidR="00F84EB5" w:rsidRDefault="00F84EB5" w:rsidP="00610D5C">
      <w:pPr>
        <w:rPr>
          <w:rFonts w:asciiTheme="minorHAnsi" w:hAnsiTheme="minorHAnsi"/>
        </w:rPr>
      </w:pPr>
    </w:p>
    <w:p w14:paraId="1E8157BE" w14:textId="77777777" w:rsidR="00F84EB5" w:rsidRDefault="00F84EB5" w:rsidP="00610D5C">
      <w:pPr>
        <w:rPr>
          <w:rFonts w:asciiTheme="minorHAnsi" w:hAnsiTheme="minorHAnsi"/>
        </w:rPr>
      </w:pPr>
    </w:p>
    <w:p w14:paraId="630FE2EC" w14:textId="77777777" w:rsidR="00F84EB5" w:rsidRDefault="00F84EB5" w:rsidP="00610D5C">
      <w:pPr>
        <w:rPr>
          <w:rFonts w:asciiTheme="minorHAnsi" w:hAnsiTheme="minorHAnsi"/>
        </w:rPr>
      </w:pPr>
    </w:p>
    <w:p w14:paraId="73815BD6" w14:textId="77777777" w:rsidR="00F84EB5" w:rsidRDefault="00F84EB5" w:rsidP="00610D5C">
      <w:pPr>
        <w:rPr>
          <w:rFonts w:asciiTheme="minorHAnsi" w:hAnsiTheme="minorHAnsi"/>
        </w:rPr>
      </w:pPr>
    </w:p>
    <w:p w14:paraId="44AD145B" w14:textId="77777777" w:rsidR="00F84EB5" w:rsidRDefault="00F84EB5" w:rsidP="00610D5C">
      <w:pPr>
        <w:rPr>
          <w:rFonts w:asciiTheme="minorHAnsi" w:hAnsiTheme="minorHAnsi"/>
        </w:rPr>
      </w:pPr>
    </w:p>
    <w:p w14:paraId="3EF2CB63" w14:textId="77777777" w:rsidR="00F84EB5" w:rsidRDefault="00F84EB5" w:rsidP="00610D5C">
      <w:pPr>
        <w:rPr>
          <w:rFonts w:asciiTheme="minorHAnsi" w:hAnsiTheme="minorHAnsi"/>
        </w:rPr>
      </w:pPr>
    </w:p>
    <w:p w14:paraId="03717720" w14:textId="77777777" w:rsidR="00993663" w:rsidRDefault="00993663" w:rsidP="00993663">
      <w:pPr>
        <w:rPr>
          <w:rFonts w:asciiTheme="minorHAnsi" w:hAnsiTheme="minorHAnsi"/>
        </w:rPr>
      </w:pPr>
    </w:p>
    <w:p w14:paraId="32F3B827" w14:textId="77777777" w:rsidR="00E9164D" w:rsidRDefault="00E9164D" w:rsidP="00E9164D">
      <w:pPr>
        <w:rPr>
          <w:b/>
          <w:sz w:val="28"/>
          <w:szCs w:val="28"/>
        </w:rPr>
      </w:pPr>
    </w:p>
    <w:p w14:paraId="4AEC8C7B" w14:textId="77777777" w:rsidR="00E9164D" w:rsidRDefault="00E9164D" w:rsidP="00E9164D">
      <w:pPr>
        <w:rPr>
          <w:b/>
          <w:sz w:val="28"/>
          <w:szCs w:val="28"/>
        </w:rPr>
      </w:pPr>
    </w:p>
    <w:p w14:paraId="6FD61C21" w14:textId="77777777" w:rsidR="00E9164D" w:rsidRDefault="00E9164D" w:rsidP="00E9164D">
      <w:pPr>
        <w:rPr>
          <w:b/>
          <w:sz w:val="28"/>
          <w:szCs w:val="28"/>
        </w:rPr>
      </w:pPr>
    </w:p>
    <w:p w14:paraId="040208D7" w14:textId="77777777" w:rsidR="00E9164D" w:rsidRDefault="00E9164D" w:rsidP="00E9164D">
      <w:pPr>
        <w:rPr>
          <w:b/>
          <w:sz w:val="28"/>
          <w:szCs w:val="28"/>
        </w:rPr>
      </w:pPr>
    </w:p>
    <w:p w14:paraId="5D19D47B" w14:textId="77777777" w:rsidR="009A1D79" w:rsidRPr="007F4350" w:rsidRDefault="009A1D79" w:rsidP="009A1D79">
      <w:pPr>
        <w:pStyle w:val="NoSpacing"/>
        <w:rPr>
          <w:rFonts w:ascii="Times New Roman" w:hAnsi="Times New Roman" w:cs="Times New Roman"/>
          <w:b/>
          <w:color w:val="1307A9"/>
          <w:sz w:val="24"/>
          <w:szCs w:val="24"/>
        </w:rPr>
      </w:pPr>
      <w:r>
        <w:rPr>
          <w:b/>
          <w:sz w:val="28"/>
          <w:szCs w:val="28"/>
        </w:rPr>
        <w:lastRenderedPageBreak/>
        <w:t>Millward Estates Condominium Association</w:t>
      </w:r>
      <w:r>
        <w:rPr>
          <w:b/>
          <w:sz w:val="28"/>
          <w:szCs w:val="28"/>
        </w:rPr>
        <w:tab/>
      </w:r>
    </w:p>
    <w:p w14:paraId="42F94B40" w14:textId="77777777" w:rsidR="009A1D79" w:rsidRDefault="009A1D79" w:rsidP="009A1D79">
      <w:pPr>
        <w:pStyle w:val="NoSpacing"/>
        <w:rPr>
          <w:rFonts w:ascii="Times New Roman" w:hAnsi="Times New Roman" w:cs="Times New Roman"/>
          <w:sz w:val="20"/>
          <w:szCs w:val="20"/>
        </w:rPr>
      </w:pPr>
      <w:r>
        <w:rPr>
          <w:rFonts w:ascii="Times New Roman" w:hAnsi="Times New Roman" w:cs="Times New Roman"/>
          <w:sz w:val="20"/>
          <w:szCs w:val="20"/>
        </w:rPr>
        <w:t>Lakeside Drive, Lewisburg, Pennsylvania 17837</w:t>
      </w:r>
    </w:p>
    <w:p w14:paraId="70C8A48C" w14:textId="77777777" w:rsidR="009A1D79" w:rsidRDefault="009A1D79" w:rsidP="009A1D79">
      <w:pPr>
        <w:pStyle w:val="NoSpacing"/>
        <w:rPr>
          <w:rFonts w:ascii="Times New Roman" w:hAnsi="Times New Roman" w:cs="Times New Roman"/>
        </w:rPr>
      </w:pPr>
    </w:p>
    <w:p w14:paraId="5C5D87F1" w14:textId="77777777" w:rsidR="009A1D79" w:rsidRDefault="009A1D79" w:rsidP="009A1D79">
      <w:pPr>
        <w:pStyle w:val="NoSpacing"/>
        <w:spacing w:after="120"/>
        <w:jc w:val="center"/>
        <w:rPr>
          <w:rFonts w:ascii="Franklin Gothic Demi" w:hAnsi="Franklin Gothic Demi" w:cs="Times New Roman"/>
          <w:sz w:val="36"/>
          <w:szCs w:val="36"/>
          <w:u w:val="single"/>
        </w:rPr>
      </w:pPr>
      <w:r>
        <w:rPr>
          <w:rFonts w:ascii="Franklin Gothic Demi" w:hAnsi="Franklin Gothic Demi" w:cs="Times New Roman"/>
          <w:sz w:val="36"/>
          <w:szCs w:val="36"/>
          <w:u w:val="single"/>
        </w:rPr>
        <w:t>USE OF THE LAKE</w:t>
      </w:r>
    </w:p>
    <w:p w14:paraId="0B3516C6" w14:textId="77777777" w:rsidR="00BB0E56" w:rsidRDefault="009A1D79" w:rsidP="009A1D79">
      <w:pPr>
        <w:pStyle w:val="NoSpacing"/>
        <w:jc w:val="center"/>
        <w:rPr>
          <w:rFonts w:ascii="Times New Roman" w:hAnsi="Times New Roman" w:cs="Times New Roman"/>
        </w:rPr>
      </w:pPr>
      <w:r w:rsidRPr="00BD47CF">
        <w:rPr>
          <w:rFonts w:ascii="Times New Roman" w:hAnsi="Times New Roman" w:cs="Times New Roman"/>
        </w:rPr>
        <w:t>(Adopted by MECA Exe</w:t>
      </w:r>
      <w:r w:rsidR="00BB0E56">
        <w:rPr>
          <w:rFonts w:ascii="Times New Roman" w:hAnsi="Times New Roman" w:cs="Times New Roman"/>
        </w:rPr>
        <w:t>cutive Board January 10, 2006; r</w:t>
      </w:r>
      <w:r w:rsidRPr="00BD47CF">
        <w:rPr>
          <w:rFonts w:ascii="Times New Roman" w:hAnsi="Times New Roman" w:cs="Times New Roman"/>
        </w:rPr>
        <w:t>evised Jul</w:t>
      </w:r>
      <w:r w:rsidR="00BB0E56">
        <w:rPr>
          <w:rFonts w:ascii="Times New Roman" w:hAnsi="Times New Roman" w:cs="Times New Roman"/>
        </w:rPr>
        <w:t>y 23, 2008; r</w:t>
      </w:r>
      <w:r w:rsidRPr="00BD47CF">
        <w:rPr>
          <w:rFonts w:ascii="Times New Roman" w:hAnsi="Times New Roman" w:cs="Times New Roman"/>
        </w:rPr>
        <w:t xml:space="preserve">evised April 25, 2018; </w:t>
      </w:r>
    </w:p>
    <w:p w14:paraId="0EB764D4" w14:textId="77777777" w:rsidR="009A1D79" w:rsidRPr="00477381" w:rsidRDefault="00BB0E56" w:rsidP="009A1D79">
      <w:pPr>
        <w:pStyle w:val="NoSpacing"/>
        <w:jc w:val="center"/>
        <w:rPr>
          <w:rFonts w:ascii="Times New Roman" w:hAnsi="Times New Roman" w:cs="Times New Roman"/>
        </w:rPr>
      </w:pPr>
      <w:r>
        <w:rPr>
          <w:rFonts w:ascii="Times New Roman" w:hAnsi="Times New Roman" w:cs="Times New Roman"/>
        </w:rPr>
        <w:t>r</w:t>
      </w:r>
      <w:r w:rsidR="009A1D79" w:rsidRPr="00477381">
        <w:rPr>
          <w:rFonts w:ascii="Times New Roman" w:hAnsi="Times New Roman" w:cs="Times New Roman"/>
        </w:rPr>
        <w:t xml:space="preserve">evised February 20, 2019) </w:t>
      </w:r>
    </w:p>
    <w:p w14:paraId="2CA3C3A7" w14:textId="77777777" w:rsidR="009A1D79" w:rsidRPr="00BD47CF" w:rsidRDefault="009A1D79" w:rsidP="009A1D79">
      <w:pPr>
        <w:rPr>
          <w:sz w:val="22"/>
          <w:szCs w:val="22"/>
        </w:rPr>
      </w:pPr>
      <w:r w:rsidRPr="00BD47CF">
        <w:rPr>
          <w:sz w:val="22"/>
          <w:szCs w:val="22"/>
        </w:rPr>
        <w:tab/>
      </w:r>
    </w:p>
    <w:p w14:paraId="21959EB5" w14:textId="77777777" w:rsidR="009A1D79" w:rsidRDefault="009A1D79" w:rsidP="009A1D79">
      <w:r>
        <w:t>Owners, residents,</w:t>
      </w:r>
      <w:r>
        <w:rPr>
          <w:color w:val="FF0000"/>
        </w:rPr>
        <w:t xml:space="preserve"> </w:t>
      </w:r>
      <w:r>
        <w:t xml:space="preserve">and their authorized guests may use the lake for only two recreational activities:  fishing or boating.  A liability waiver </w:t>
      </w:r>
      <w:r>
        <w:rPr>
          <w:u w:val="single"/>
        </w:rPr>
        <w:t>must</w:t>
      </w:r>
      <w:r>
        <w:t xml:space="preserve"> be signed </w:t>
      </w:r>
      <w:r>
        <w:rPr>
          <w:u w:val="single"/>
        </w:rPr>
        <w:t>in advance</w:t>
      </w:r>
      <w:r>
        <w:t xml:space="preserve"> by each user.  Such liability forms may be obtained from any Executive Board member or from the policy document on the MECA website at </w:t>
      </w:r>
      <w:hyperlink r:id="rId12" w:history="1">
        <w:r w:rsidRPr="00A13EC1">
          <w:rPr>
            <w:rStyle w:val="Hyperlink"/>
          </w:rPr>
          <w:t>https://millwardestates.wixsite.com/meca</w:t>
        </w:r>
      </w:hyperlink>
      <w:r>
        <w:rPr>
          <w:b/>
          <w:color w:val="FF0000"/>
        </w:rPr>
        <w:t xml:space="preserve"> </w:t>
      </w:r>
      <w:r>
        <w:t xml:space="preserve">and must be filed with the MECA Secretary.  </w:t>
      </w:r>
    </w:p>
    <w:p w14:paraId="03F652B6" w14:textId="77777777" w:rsidR="009A1D79" w:rsidRDefault="009A1D79" w:rsidP="009A1D79"/>
    <w:p w14:paraId="1BCFB223" w14:textId="77777777" w:rsidR="009A1D79" w:rsidRDefault="009A1D79" w:rsidP="009A1D79">
      <w:r>
        <w:t xml:space="preserve">Anyone under the age of 16 must be accompanied at all times by an adult owner </w:t>
      </w:r>
      <w:r w:rsidRPr="00A13EC1">
        <w:t>or</w:t>
      </w:r>
      <w:r>
        <w:t xml:space="preserve"> resident</w:t>
      </w:r>
      <w:r w:rsidRPr="00021E3F">
        <w:t xml:space="preserve"> </w:t>
      </w:r>
      <w:r>
        <w:t>who has also signed the liability waiver.</w:t>
      </w:r>
    </w:p>
    <w:p w14:paraId="09F1AE07" w14:textId="77777777" w:rsidR="009A1D79" w:rsidRDefault="009A1D79" w:rsidP="009A1D79"/>
    <w:p w14:paraId="17ADF6B2" w14:textId="77777777" w:rsidR="009A1D79" w:rsidRPr="00477381" w:rsidRDefault="009A1D79" w:rsidP="009A1D79">
      <w:pPr>
        <w:rPr>
          <w:b/>
        </w:rPr>
      </w:pPr>
      <w:r w:rsidRPr="00477381">
        <w:rPr>
          <w:b/>
        </w:rPr>
        <w:t>An authorized guest is defined as an individual personally known to an owner or resident and who has permission from the owner or resident to use the lake on a specified date.  A current owner or resident must accompany the</w:t>
      </w:r>
      <w:r w:rsidRPr="00477381">
        <w:rPr>
          <w:b/>
          <w:color w:val="FF0000"/>
        </w:rPr>
        <w:t xml:space="preserve"> </w:t>
      </w:r>
      <w:r w:rsidRPr="00477381">
        <w:rPr>
          <w:b/>
        </w:rPr>
        <w:t>authorized guest(s) at all times during the latter’s use of the lake for recreational purposes. The accompanying owner or resident need not be the particular owner or resident who granted permission and signed the authorization/liability waiver.</w:t>
      </w:r>
    </w:p>
    <w:p w14:paraId="07DDCE54" w14:textId="77777777" w:rsidR="009A1D79" w:rsidRPr="000F1C4F" w:rsidRDefault="009A1D79" w:rsidP="009A1D79">
      <w:pPr>
        <w:rPr>
          <w:b/>
          <w:color w:val="FF0000"/>
        </w:rPr>
      </w:pPr>
    </w:p>
    <w:p w14:paraId="634120D0" w14:textId="77777777" w:rsidR="009A1D79" w:rsidRDefault="009A1D79" w:rsidP="009A1D79">
      <w:pPr>
        <w:rPr>
          <w:b/>
        </w:rPr>
      </w:pPr>
      <w:r>
        <w:rPr>
          <w:b/>
        </w:rPr>
        <w:t xml:space="preserve">Owners are requested to NOT invite the general public to use the lake due to liability issues. In addition, owners are </w:t>
      </w:r>
      <w:r w:rsidRPr="00A13EC1">
        <w:rPr>
          <w:b/>
        </w:rPr>
        <w:t>required</w:t>
      </w:r>
      <w:r w:rsidRPr="00A13EC1">
        <w:t xml:space="preserve"> </w:t>
      </w:r>
      <w:r>
        <w:rPr>
          <w:b/>
        </w:rPr>
        <w:t>to sign the guest authorization waiver acknowledging that their permission to use the lake has been explicitly given.</w:t>
      </w:r>
    </w:p>
    <w:p w14:paraId="5494C386" w14:textId="77777777" w:rsidR="009A1D79" w:rsidRDefault="009A1D79" w:rsidP="009A1D79">
      <w:pPr>
        <w:ind w:firstLine="720"/>
      </w:pPr>
    </w:p>
    <w:p w14:paraId="6A1DBE19" w14:textId="77777777" w:rsidR="009A1D79" w:rsidRDefault="009A1D79" w:rsidP="009A1D79">
      <w:r>
        <w:t>Anyone authorized to fish in the lake – including Unit Owners and any members of a Unit Owner’s family when permanently residing at Millward Estates – must have the appropriate Pennsylvania fishing license.  Anglers are encouraged to release fish back into the lake.</w:t>
      </w:r>
    </w:p>
    <w:p w14:paraId="1212BDCB" w14:textId="77777777" w:rsidR="009A1D79" w:rsidRDefault="009A1D79" w:rsidP="009A1D79"/>
    <w:p w14:paraId="7407E01F" w14:textId="77777777" w:rsidR="009A1D79" w:rsidRDefault="009A1D79" w:rsidP="009A1D79">
      <w:r>
        <w:t xml:space="preserve">The responsibility of the Executive Board and Unit Owners with regard to the license requirement is limited to </w:t>
      </w:r>
      <w:r>
        <w:rPr>
          <w:u w:val="single"/>
        </w:rPr>
        <w:t>informing</w:t>
      </w:r>
      <w:r>
        <w:t xml:space="preserve"> prospective fishermen/women of this requirement.</w:t>
      </w:r>
    </w:p>
    <w:p w14:paraId="6D2DFB1F" w14:textId="77777777" w:rsidR="009A1D79" w:rsidRDefault="009A1D79" w:rsidP="009A1D79"/>
    <w:p w14:paraId="1807C9D4" w14:textId="77777777" w:rsidR="009A1D79" w:rsidRDefault="009A1D79" w:rsidP="009A1D79">
      <w:r>
        <w:t>Motors may not be used on boats.  All boats require a wearable flotation device for each person on board.  Boats may not be stored on the shore and land of the property; they must be stored off site or in the garage.</w:t>
      </w:r>
    </w:p>
    <w:p w14:paraId="7DD67D57" w14:textId="77777777" w:rsidR="009A1D79" w:rsidRDefault="009A1D79" w:rsidP="009A1D79"/>
    <w:p w14:paraId="28935CB5" w14:textId="77777777" w:rsidR="009A1D79" w:rsidRDefault="009A1D79" w:rsidP="009A1D79">
      <w:r>
        <w:t xml:space="preserve">(Note:  A copy of the liability waiver to be completed and submitted to the </w:t>
      </w:r>
      <w:r w:rsidRPr="00477381">
        <w:t>MECA</w:t>
      </w:r>
      <w:r w:rsidRPr="007F4350">
        <w:rPr>
          <w:color w:val="FF0000"/>
        </w:rPr>
        <w:t xml:space="preserve"> </w:t>
      </w:r>
      <w:r>
        <w:t xml:space="preserve">Secretary is attached.  </w:t>
      </w:r>
      <w:r>
        <w:rPr>
          <w:u w:val="single"/>
        </w:rPr>
        <w:t>This liability waiver must be completed in accordance with the policy stated above prior to using the lake for permitted activities only</w:t>
      </w:r>
      <w:r>
        <w:t>.)</w:t>
      </w:r>
    </w:p>
    <w:p w14:paraId="38584706" w14:textId="77777777" w:rsidR="009A1D79" w:rsidRDefault="009A1D79" w:rsidP="009A1D79"/>
    <w:p w14:paraId="2DA97EA8" w14:textId="77777777" w:rsidR="009A1D79" w:rsidRDefault="009A1D79">
      <w:pPr>
        <w:rPr>
          <w:b/>
        </w:rPr>
      </w:pPr>
      <w:r>
        <w:rPr>
          <w:b/>
        </w:rPr>
        <w:br w:type="page"/>
      </w:r>
    </w:p>
    <w:p w14:paraId="5A6CC5D3" w14:textId="77777777" w:rsidR="009A1D79" w:rsidRDefault="009A1D79" w:rsidP="009A1D79">
      <w:pPr>
        <w:jc w:val="center"/>
        <w:rPr>
          <w:b/>
        </w:rPr>
      </w:pPr>
      <w:r w:rsidRPr="00EC12B3">
        <w:rPr>
          <w:b/>
        </w:rPr>
        <w:lastRenderedPageBreak/>
        <w:t xml:space="preserve">MECA RELEASE AND WAIVER OF LIABILITY, ASSUMPTION OF RISK </w:t>
      </w:r>
    </w:p>
    <w:p w14:paraId="19EE24D8" w14:textId="77777777" w:rsidR="009A1D79" w:rsidRPr="00EC12B3" w:rsidRDefault="009A1D79" w:rsidP="00AF6F17">
      <w:pPr>
        <w:spacing w:line="240" w:lineRule="auto"/>
        <w:jc w:val="center"/>
        <w:rPr>
          <w:b/>
        </w:rPr>
      </w:pPr>
      <w:r w:rsidRPr="00EC12B3">
        <w:rPr>
          <w:b/>
        </w:rPr>
        <w:t>AND INDEMNITY AGREEMENT</w:t>
      </w:r>
    </w:p>
    <w:p w14:paraId="6008293D" w14:textId="77777777" w:rsidR="009A1D79" w:rsidRDefault="009A1D79" w:rsidP="009A1D79">
      <w:pPr>
        <w:rPr>
          <w:rFonts w:ascii="Arial" w:hAnsi="Arial" w:cs="Arial"/>
          <w:b/>
          <w:sz w:val="22"/>
          <w:szCs w:val="22"/>
        </w:rPr>
      </w:pPr>
    </w:p>
    <w:p w14:paraId="342300E6" w14:textId="77777777" w:rsidR="009A1D79" w:rsidRDefault="009A1D79" w:rsidP="009A1D79">
      <w:pPr>
        <w:rPr>
          <w:sz w:val="22"/>
          <w:szCs w:val="22"/>
        </w:rPr>
      </w:pPr>
      <w:r>
        <w:rPr>
          <w:sz w:val="22"/>
          <w:szCs w:val="22"/>
        </w:rPr>
        <w:t>I have received a copy of the lake use policies and hereby agree to all provisions contained within.</w:t>
      </w:r>
    </w:p>
    <w:p w14:paraId="3DE63512" w14:textId="77777777" w:rsidR="009A1D79" w:rsidRDefault="009A1D79" w:rsidP="009A1D79">
      <w:pPr>
        <w:rPr>
          <w:sz w:val="22"/>
          <w:szCs w:val="22"/>
        </w:rPr>
      </w:pPr>
      <w:r>
        <w:rPr>
          <w:sz w:val="22"/>
          <w:szCs w:val="22"/>
        </w:rPr>
        <w:t>________ (initials)</w:t>
      </w:r>
    </w:p>
    <w:p w14:paraId="438ED240" w14:textId="77777777" w:rsidR="009A1D79" w:rsidRDefault="009A1D79" w:rsidP="009A1D79">
      <w:pPr>
        <w:rPr>
          <w:sz w:val="22"/>
          <w:szCs w:val="22"/>
        </w:rPr>
      </w:pPr>
    </w:p>
    <w:p w14:paraId="5924AB81" w14:textId="77777777" w:rsidR="009A1D79" w:rsidRDefault="009A1D79" w:rsidP="009A1D79">
      <w:pPr>
        <w:spacing w:line="240" w:lineRule="auto"/>
        <w:rPr>
          <w:sz w:val="22"/>
          <w:szCs w:val="22"/>
        </w:rPr>
      </w:pPr>
      <w:r>
        <w:rPr>
          <w:sz w:val="22"/>
          <w:szCs w:val="22"/>
        </w:rPr>
        <w:t>IN CONSIDERATION of permitted recreational access to the lake at Millward Estates Condominium Association, the undersigned, for himself/herself, his/her personal representatives, guests, children, heirs, and next of kin:</w:t>
      </w:r>
    </w:p>
    <w:p w14:paraId="6ED44DED" w14:textId="77777777" w:rsidR="009A1D79" w:rsidRDefault="009A1D79" w:rsidP="009A1D79">
      <w:pPr>
        <w:rPr>
          <w:sz w:val="22"/>
          <w:szCs w:val="22"/>
        </w:rPr>
      </w:pPr>
    </w:p>
    <w:p w14:paraId="61BE63AC" w14:textId="77777777" w:rsidR="009A1D79" w:rsidRDefault="009A1D79" w:rsidP="009A1D79">
      <w:pPr>
        <w:numPr>
          <w:ilvl w:val="0"/>
          <w:numId w:val="11"/>
        </w:numPr>
        <w:spacing w:line="240" w:lineRule="auto"/>
        <w:rPr>
          <w:sz w:val="22"/>
          <w:szCs w:val="22"/>
        </w:rPr>
      </w:pPr>
      <w:r>
        <w:rPr>
          <w:sz w:val="22"/>
          <w:szCs w:val="22"/>
        </w:rPr>
        <w:t>HEREBY RELEASES, WAIVES, DISCHARGES AND COVENANTS NOT TO SUE Millward Estates Condominium Association, its directors, officers and residents, all for the purposes herein referred to as “Releasees,” FROM ALL LIABILITY, TO THE UNDERSIGNED, guests, representatives, assigns, heirs and next of kin for any and all loss or damage, and any claim or demand thereof on account of INJURY to the person(s) or property or resulting in DEATH of the undersigned or guests, whether caused by negligence of the releasees or otherwise.</w:t>
      </w:r>
    </w:p>
    <w:p w14:paraId="6002B0F2" w14:textId="77777777" w:rsidR="009A1D79" w:rsidRDefault="009A1D79" w:rsidP="009A1D79">
      <w:pPr>
        <w:rPr>
          <w:sz w:val="22"/>
          <w:szCs w:val="22"/>
        </w:rPr>
      </w:pPr>
      <w:r>
        <w:rPr>
          <w:sz w:val="22"/>
          <w:szCs w:val="22"/>
        </w:rPr>
        <w:t>_______ (initials)</w:t>
      </w:r>
    </w:p>
    <w:p w14:paraId="624B3098" w14:textId="77777777" w:rsidR="009A1D79" w:rsidRDefault="009A1D79" w:rsidP="009A1D79">
      <w:pPr>
        <w:rPr>
          <w:sz w:val="22"/>
          <w:szCs w:val="22"/>
        </w:rPr>
      </w:pPr>
    </w:p>
    <w:p w14:paraId="79941AA5" w14:textId="77777777" w:rsidR="009A1D79" w:rsidRDefault="009A1D79" w:rsidP="009A1D79">
      <w:pPr>
        <w:numPr>
          <w:ilvl w:val="0"/>
          <w:numId w:val="11"/>
        </w:numPr>
        <w:spacing w:line="240" w:lineRule="auto"/>
        <w:rPr>
          <w:sz w:val="22"/>
          <w:szCs w:val="22"/>
        </w:rPr>
      </w:pPr>
      <w:r>
        <w:rPr>
          <w:sz w:val="22"/>
          <w:szCs w:val="22"/>
        </w:rPr>
        <w:t>HEREBY AGREES TO INDEMNIFY AND SAVE AND HOLD HARMLESS the releasees and each of them FROM ANY LOSS, LIABILITY, DAMAGE, OR COST he or she may incur arising out of or related to recreational access to the lake WHETHER CAUSED BY THE NEGLIGENCE OF THE RELEASEES OR OTHERWISE.</w:t>
      </w:r>
    </w:p>
    <w:p w14:paraId="41CF2D91" w14:textId="77777777" w:rsidR="009A1D79" w:rsidRDefault="009A1D79" w:rsidP="009A1D79">
      <w:pPr>
        <w:rPr>
          <w:sz w:val="22"/>
          <w:szCs w:val="22"/>
        </w:rPr>
      </w:pPr>
      <w:r>
        <w:rPr>
          <w:sz w:val="22"/>
          <w:szCs w:val="22"/>
        </w:rPr>
        <w:t>_______ (initials)</w:t>
      </w:r>
    </w:p>
    <w:p w14:paraId="4413F6CE" w14:textId="77777777" w:rsidR="009A1D79" w:rsidRDefault="009A1D79" w:rsidP="009A1D79">
      <w:pPr>
        <w:rPr>
          <w:sz w:val="22"/>
          <w:szCs w:val="22"/>
        </w:rPr>
      </w:pPr>
    </w:p>
    <w:p w14:paraId="4CF02297" w14:textId="77777777" w:rsidR="009A1D79" w:rsidRDefault="009A1D79" w:rsidP="009A1D79">
      <w:pPr>
        <w:numPr>
          <w:ilvl w:val="0"/>
          <w:numId w:val="11"/>
        </w:numPr>
        <w:spacing w:line="240" w:lineRule="auto"/>
        <w:rPr>
          <w:sz w:val="22"/>
          <w:szCs w:val="22"/>
        </w:rPr>
      </w:pPr>
      <w:r>
        <w:rPr>
          <w:sz w:val="22"/>
          <w:szCs w:val="22"/>
        </w:rPr>
        <w:t>HEREBY ACCEPTS THE RISK AND ASSUMES FULL RESPONSIBILITY FOR ANY RISK OF BODILY INJURY, DEATH OR PROPERTY DAMAGE arising out of or related to recreational access to the lake WHETHER CAUSED BY THE NEGLIGENCE OF THE RELEASEES OR OTHERWISE.</w:t>
      </w:r>
    </w:p>
    <w:p w14:paraId="336BC7F5" w14:textId="77777777" w:rsidR="009A1D79" w:rsidRDefault="009A1D79" w:rsidP="009A1D79">
      <w:pPr>
        <w:rPr>
          <w:sz w:val="22"/>
          <w:szCs w:val="22"/>
        </w:rPr>
      </w:pPr>
      <w:r>
        <w:rPr>
          <w:sz w:val="22"/>
          <w:szCs w:val="22"/>
        </w:rPr>
        <w:t>_______ (initials)</w:t>
      </w:r>
    </w:p>
    <w:p w14:paraId="48E2D852" w14:textId="77777777" w:rsidR="009A1D79" w:rsidRDefault="009A1D79" w:rsidP="009A1D79">
      <w:pPr>
        <w:rPr>
          <w:sz w:val="22"/>
          <w:szCs w:val="22"/>
        </w:rPr>
      </w:pPr>
    </w:p>
    <w:p w14:paraId="4191A538" w14:textId="77777777" w:rsidR="009A1D79" w:rsidRDefault="009A1D79" w:rsidP="009A1D79">
      <w:pPr>
        <w:numPr>
          <w:ilvl w:val="0"/>
          <w:numId w:val="11"/>
        </w:numPr>
        <w:spacing w:line="240" w:lineRule="auto"/>
        <w:rPr>
          <w:sz w:val="22"/>
          <w:szCs w:val="22"/>
        </w:rPr>
      </w:pPr>
      <w:r>
        <w:rPr>
          <w:sz w:val="22"/>
          <w:szCs w:val="22"/>
        </w:rPr>
        <w:t>I HAVE READ THIS RELEASE AND WAIVER OF LIABILITY, ASSUMPTION OF RISK AND INDEMNITY AGREEMENT, FULLY UNDERSTAND ITS TERMS, UNDERSTAND THAT I HAVE GIVEN UP SUBSTANTIAL RIGHTS BY SIGNING IT, AND HAVE SIGNED IT FREELY AND VOLUNTARILY WITHOUT ANY INDUCEMENT, ASSURANCE OR GUARANTEE BEING MADE TO ME AND INTEND MY SIGNATURE TO BE A COMPLETE AND UNCONDITIONAL RELEASE OF ALL LIABILITY TO THE GREATEST EXTENT ALLOWED BY LAW.</w:t>
      </w:r>
    </w:p>
    <w:p w14:paraId="0B7C309C" w14:textId="77777777" w:rsidR="009A1D79" w:rsidRDefault="009A1D79" w:rsidP="009A1D79">
      <w:pPr>
        <w:rPr>
          <w:sz w:val="22"/>
          <w:szCs w:val="22"/>
        </w:rPr>
      </w:pPr>
      <w:r>
        <w:rPr>
          <w:sz w:val="22"/>
          <w:szCs w:val="22"/>
        </w:rPr>
        <w:t>_______ (initials)</w:t>
      </w:r>
    </w:p>
    <w:p w14:paraId="36618D4A" w14:textId="77777777" w:rsidR="009A1D79" w:rsidRDefault="009A1D79" w:rsidP="009A1D79">
      <w:pPr>
        <w:rPr>
          <w:sz w:val="22"/>
          <w:szCs w:val="22"/>
        </w:rPr>
      </w:pPr>
    </w:p>
    <w:p w14:paraId="577627B3" w14:textId="77777777" w:rsidR="009A1D79" w:rsidRDefault="009A1D79" w:rsidP="009A1D79">
      <w:pPr>
        <w:rPr>
          <w:sz w:val="22"/>
          <w:szCs w:val="22"/>
        </w:rPr>
      </w:pPr>
      <w:r>
        <w:rPr>
          <w:sz w:val="22"/>
          <w:szCs w:val="22"/>
        </w:rPr>
        <w:t>GUEST SIGNATURE: ____________________________________DATE: ____________________</w:t>
      </w:r>
    </w:p>
    <w:p w14:paraId="6ADDD35E" w14:textId="77777777" w:rsidR="009A1D79" w:rsidRDefault="009A1D79" w:rsidP="009A1D79">
      <w:pPr>
        <w:rPr>
          <w:sz w:val="22"/>
          <w:szCs w:val="22"/>
        </w:rPr>
      </w:pPr>
    </w:p>
    <w:p w14:paraId="5B02B914" w14:textId="77777777" w:rsidR="009A1D79" w:rsidRDefault="009A1D79" w:rsidP="009A1D79">
      <w:pPr>
        <w:rPr>
          <w:sz w:val="22"/>
          <w:szCs w:val="22"/>
        </w:rPr>
      </w:pPr>
      <w:r>
        <w:rPr>
          <w:sz w:val="22"/>
          <w:szCs w:val="22"/>
        </w:rPr>
        <w:t>Printed name ______________________________________    Phone number __________________</w:t>
      </w:r>
    </w:p>
    <w:p w14:paraId="12831EE4" w14:textId="77777777" w:rsidR="009A1D79" w:rsidRDefault="009A1D79" w:rsidP="009A1D79">
      <w:pPr>
        <w:rPr>
          <w:sz w:val="22"/>
          <w:szCs w:val="22"/>
        </w:rPr>
      </w:pPr>
    </w:p>
    <w:p w14:paraId="4B44D683" w14:textId="77777777" w:rsidR="009A1D79" w:rsidRDefault="009A1D79" w:rsidP="009A1D79">
      <w:pPr>
        <w:rPr>
          <w:sz w:val="22"/>
          <w:szCs w:val="22"/>
        </w:rPr>
      </w:pPr>
      <w:r>
        <w:rPr>
          <w:sz w:val="22"/>
          <w:szCs w:val="22"/>
        </w:rPr>
        <w:t>Guest address _____________________________________________________________________________</w:t>
      </w:r>
    </w:p>
    <w:p w14:paraId="2AE63695" w14:textId="77777777" w:rsidR="009A1D79" w:rsidRDefault="009A1D79" w:rsidP="009A1D79">
      <w:pPr>
        <w:rPr>
          <w:sz w:val="22"/>
          <w:szCs w:val="22"/>
        </w:rPr>
      </w:pPr>
    </w:p>
    <w:p w14:paraId="5CC8C78C" w14:textId="77777777" w:rsidR="009A1D79" w:rsidRDefault="009A1D79" w:rsidP="009A1D79">
      <w:pPr>
        <w:rPr>
          <w:sz w:val="22"/>
          <w:szCs w:val="22"/>
        </w:rPr>
      </w:pPr>
      <w:r>
        <w:rPr>
          <w:sz w:val="22"/>
          <w:szCs w:val="22"/>
        </w:rPr>
        <w:t xml:space="preserve">PARENT SIGNATURE (Guest under age of </w:t>
      </w:r>
      <w:r w:rsidRPr="00477381">
        <w:rPr>
          <w:sz w:val="22"/>
          <w:szCs w:val="22"/>
        </w:rPr>
        <w:t>1</w:t>
      </w:r>
      <w:r>
        <w:rPr>
          <w:sz w:val="22"/>
          <w:szCs w:val="22"/>
        </w:rPr>
        <w:t>8 years old) _________________________________________________</w:t>
      </w:r>
    </w:p>
    <w:p w14:paraId="1D9C2266" w14:textId="77777777" w:rsidR="009A1D79" w:rsidRDefault="009A1D79" w:rsidP="009A1D79">
      <w:pPr>
        <w:rPr>
          <w:sz w:val="22"/>
          <w:szCs w:val="22"/>
        </w:rPr>
      </w:pPr>
    </w:p>
    <w:p w14:paraId="09E0630C" w14:textId="77777777" w:rsidR="009A1D79" w:rsidRDefault="009A1D79" w:rsidP="009A1D79">
      <w:pPr>
        <w:rPr>
          <w:sz w:val="22"/>
          <w:szCs w:val="22"/>
        </w:rPr>
      </w:pPr>
      <w:r>
        <w:rPr>
          <w:sz w:val="22"/>
          <w:szCs w:val="22"/>
        </w:rPr>
        <w:t>Printed name ____________________________________  Phone number ___________________</w:t>
      </w:r>
    </w:p>
    <w:p w14:paraId="00447B7C" w14:textId="77777777" w:rsidR="009A1D79" w:rsidRDefault="009A1D79" w:rsidP="009A1D79">
      <w:pPr>
        <w:rPr>
          <w:sz w:val="22"/>
          <w:szCs w:val="22"/>
        </w:rPr>
      </w:pPr>
    </w:p>
    <w:p w14:paraId="5E41F965" w14:textId="77777777" w:rsidR="009A1D79" w:rsidRDefault="009A1D79" w:rsidP="009A1D79">
      <w:pPr>
        <w:rPr>
          <w:sz w:val="22"/>
          <w:szCs w:val="22"/>
        </w:rPr>
      </w:pPr>
      <w:r w:rsidRPr="00477381">
        <w:rPr>
          <w:sz w:val="22"/>
          <w:szCs w:val="22"/>
        </w:rPr>
        <w:t>AUTHORIZING UNIT</w:t>
      </w:r>
      <w:r>
        <w:rPr>
          <w:sz w:val="22"/>
          <w:szCs w:val="22"/>
        </w:rPr>
        <w:t xml:space="preserve"> OWNER </w:t>
      </w:r>
      <w:r w:rsidRPr="007F4350">
        <w:rPr>
          <w:sz w:val="22"/>
          <w:szCs w:val="22"/>
        </w:rPr>
        <w:t xml:space="preserve">OR RESIDENT </w:t>
      </w:r>
      <w:r>
        <w:rPr>
          <w:sz w:val="22"/>
          <w:szCs w:val="22"/>
        </w:rPr>
        <w:t xml:space="preserve">SIGNATURE_____________________________        </w:t>
      </w:r>
    </w:p>
    <w:p w14:paraId="24097E1F" w14:textId="77777777" w:rsidR="009A1D79" w:rsidRDefault="009A1D79" w:rsidP="009A1D79">
      <w:pPr>
        <w:rPr>
          <w:sz w:val="22"/>
          <w:szCs w:val="22"/>
        </w:rPr>
      </w:pPr>
      <w:r>
        <w:rPr>
          <w:sz w:val="22"/>
          <w:szCs w:val="22"/>
        </w:rPr>
        <w:t>UNIT NUMBER _______________________</w:t>
      </w:r>
      <w:r>
        <w:rPr>
          <w:sz w:val="22"/>
          <w:szCs w:val="22"/>
        </w:rPr>
        <w:tab/>
      </w:r>
      <w:r>
        <w:rPr>
          <w:sz w:val="22"/>
          <w:szCs w:val="22"/>
        </w:rPr>
        <w:tab/>
      </w:r>
      <w:r>
        <w:rPr>
          <w:sz w:val="22"/>
          <w:szCs w:val="22"/>
        </w:rPr>
        <w:tab/>
        <w:t>DATE: ________________</w:t>
      </w:r>
    </w:p>
    <w:p w14:paraId="1B3838BD" w14:textId="77777777" w:rsidR="009A1D79" w:rsidRDefault="009A1D79" w:rsidP="009A1D79">
      <w:pPr>
        <w:rPr>
          <w:sz w:val="22"/>
          <w:szCs w:val="22"/>
        </w:rPr>
      </w:pPr>
    </w:p>
    <w:p w14:paraId="56E57D74" w14:textId="77777777" w:rsidR="009A1D79" w:rsidRDefault="009A1D79" w:rsidP="009A1D79">
      <w:pPr>
        <w:rPr>
          <w:sz w:val="22"/>
          <w:szCs w:val="22"/>
        </w:rPr>
      </w:pPr>
      <w:r>
        <w:rPr>
          <w:sz w:val="22"/>
          <w:szCs w:val="22"/>
        </w:rPr>
        <w:t>Note:  PA fishing license is required for all aged 16 and older who fish in the lake.</w:t>
      </w:r>
    </w:p>
    <w:p w14:paraId="3D0AC054" w14:textId="77777777" w:rsidR="009A1D79" w:rsidRPr="00477381" w:rsidRDefault="009A1D79" w:rsidP="009A1D79">
      <w:pPr>
        <w:rPr>
          <w:color w:val="000000" w:themeColor="text1"/>
          <w:sz w:val="22"/>
          <w:szCs w:val="22"/>
        </w:rPr>
      </w:pPr>
      <w:r>
        <w:rPr>
          <w:sz w:val="22"/>
          <w:szCs w:val="22"/>
        </w:rPr>
        <w:t>Adopted by MECA Exe</w:t>
      </w:r>
      <w:r w:rsidR="00BB0E56">
        <w:rPr>
          <w:sz w:val="22"/>
          <w:szCs w:val="22"/>
        </w:rPr>
        <w:t>cutive Board January 10, 2006; revised July 23, 2008; r</w:t>
      </w:r>
      <w:r>
        <w:rPr>
          <w:sz w:val="22"/>
          <w:szCs w:val="22"/>
        </w:rPr>
        <w:t xml:space="preserve">evised April 25, 2018; </w:t>
      </w:r>
      <w:r w:rsidR="00BB0E56">
        <w:rPr>
          <w:color w:val="000000" w:themeColor="text1"/>
          <w:sz w:val="22"/>
          <w:szCs w:val="22"/>
        </w:rPr>
        <w:t>r</w:t>
      </w:r>
      <w:r w:rsidRPr="00477381">
        <w:rPr>
          <w:color w:val="000000" w:themeColor="text1"/>
          <w:sz w:val="22"/>
          <w:szCs w:val="22"/>
        </w:rPr>
        <w:t>evised February 20, 2019.</w:t>
      </w:r>
    </w:p>
    <w:p w14:paraId="608133A6" w14:textId="77777777" w:rsidR="009A1D79" w:rsidRPr="00C51EC1" w:rsidRDefault="009A1D79" w:rsidP="009A1D79"/>
    <w:p w14:paraId="57A75F0A" w14:textId="77777777" w:rsidR="00F84EB5" w:rsidRPr="00492CE4" w:rsidRDefault="00F84EB5" w:rsidP="00F84EB5">
      <w:pPr>
        <w:rPr>
          <w:b/>
          <w:sz w:val="28"/>
          <w:szCs w:val="28"/>
        </w:rPr>
      </w:pPr>
      <w:r w:rsidRPr="00492CE4">
        <w:rPr>
          <w:b/>
          <w:sz w:val="28"/>
          <w:szCs w:val="28"/>
        </w:rPr>
        <w:lastRenderedPageBreak/>
        <w:t>Millward Estates Cond</w:t>
      </w:r>
      <w:r w:rsidR="00FF54D4">
        <w:rPr>
          <w:b/>
          <w:sz w:val="28"/>
          <w:szCs w:val="28"/>
        </w:rPr>
        <w:t>ominium Association</w:t>
      </w:r>
    </w:p>
    <w:p w14:paraId="4AF5E683" w14:textId="77777777" w:rsidR="00F84EB5" w:rsidRPr="00492CE4" w:rsidRDefault="00F84EB5" w:rsidP="00F84EB5">
      <w:pPr>
        <w:rPr>
          <w:sz w:val="20"/>
          <w:szCs w:val="20"/>
        </w:rPr>
      </w:pPr>
      <w:r w:rsidRPr="00492CE4">
        <w:rPr>
          <w:sz w:val="20"/>
          <w:szCs w:val="20"/>
        </w:rPr>
        <w:t>Lakeside Drive, Lewisburg, PA   17837</w:t>
      </w:r>
    </w:p>
    <w:p w14:paraId="56990E4C" w14:textId="77777777" w:rsidR="00F84EB5" w:rsidRPr="00492CE4" w:rsidRDefault="00F84EB5" w:rsidP="00F84EB5">
      <w:r w:rsidRPr="00492CE4">
        <w:t xml:space="preserve">          </w:t>
      </w:r>
    </w:p>
    <w:p w14:paraId="48C66A3A" w14:textId="77777777" w:rsidR="00F84EB5" w:rsidRPr="00CE2744" w:rsidRDefault="00F84EB5" w:rsidP="00F84EB5">
      <w:pPr>
        <w:jc w:val="center"/>
        <w:rPr>
          <w:rFonts w:ascii="Franklin Gothic Demi" w:hAnsi="Franklin Gothic Demi"/>
          <w:sz w:val="36"/>
          <w:szCs w:val="36"/>
          <w:u w:val="single"/>
        </w:rPr>
      </w:pPr>
      <w:r w:rsidRPr="00CE2744">
        <w:rPr>
          <w:rFonts w:ascii="Franklin Gothic Demi" w:hAnsi="Franklin Gothic Demi"/>
          <w:sz w:val="36"/>
          <w:szCs w:val="36"/>
          <w:u w:val="single"/>
        </w:rPr>
        <w:t>Policy on Pets</w:t>
      </w:r>
    </w:p>
    <w:p w14:paraId="7EE60D21" w14:textId="77777777" w:rsidR="00F84EB5" w:rsidRPr="00492CE4" w:rsidRDefault="00F84EB5" w:rsidP="00F84EB5">
      <w:pPr>
        <w:jc w:val="center"/>
        <w:rPr>
          <w:color w:val="FF0000"/>
          <w:sz w:val="20"/>
          <w:szCs w:val="20"/>
        </w:rPr>
      </w:pPr>
      <w:r w:rsidRPr="00492CE4">
        <w:rPr>
          <w:sz w:val="20"/>
          <w:szCs w:val="20"/>
        </w:rPr>
        <w:t>(Adopted by MECA Executive Board May 21, 2007</w:t>
      </w:r>
      <w:r w:rsidR="0011497A">
        <w:rPr>
          <w:sz w:val="20"/>
          <w:szCs w:val="20"/>
        </w:rPr>
        <w:t>)</w:t>
      </w:r>
    </w:p>
    <w:p w14:paraId="5A92B7ED" w14:textId="77777777" w:rsidR="00F84EB5" w:rsidRDefault="00F84EB5" w:rsidP="00F84EB5"/>
    <w:p w14:paraId="49A6F290" w14:textId="77777777" w:rsidR="00F84EB5" w:rsidRDefault="00F84EB5" w:rsidP="00F84EB5">
      <w:r>
        <w:rPr>
          <w:u w:val="single"/>
        </w:rPr>
        <w:t>The Declaration of Condominium for Millward Estates Condominiums (Article VI “</w:t>
      </w:r>
      <w:r w:rsidRPr="001C56C2">
        <w:rPr>
          <w:u w:val="single"/>
        </w:rPr>
        <w:t>Uses, Purposes and Restrictions</w:t>
      </w:r>
      <w:proofErr w:type="gramStart"/>
      <w:r>
        <w:rPr>
          <w:u w:val="single"/>
        </w:rPr>
        <w:t>”,</w:t>
      </w:r>
      <w:proofErr w:type="gramEnd"/>
      <w:r>
        <w:rPr>
          <w:u w:val="single"/>
        </w:rPr>
        <w:t xml:space="preserve"> Section 5 “</w:t>
      </w:r>
      <w:r w:rsidRPr="001C56C2">
        <w:rPr>
          <w:u w:val="single"/>
        </w:rPr>
        <w:t>Animals</w:t>
      </w:r>
      <w:r>
        <w:rPr>
          <w:u w:val="single"/>
        </w:rPr>
        <w:t>”</w:t>
      </w:r>
      <w:r w:rsidRPr="001C56C2">
        <w:rPr>
          <w:u w:val="single"/>
        </w:rPr>
        <w:t>)</w:t>
      </w:r>
      <w:r>
        <w:t xml:space="preserve"> states that “No animals, except normal household pets, may be kept in any Unit.  The Owner of each Unit in which a household pet is kept shall be responsible for the care and hygiene of the pet, including but not limited to the obligation to clean after the pet has been outside the Unit.”</w:t>
      </w:r>
    </w:p>
    <w:p w14:paraId="24B454A2" w14:textId="77777777" w:rsidR="00F84EB5" w:rsidRDefault="00F84EB5" w:rsidP="00F84EB5"/>
    <w:p w14:paraId="351F87EB" w14:textId="77777777" w:rsidR="00F84EB5" w:rsidRPr="00492CE4" w:rsidRDefault="00F84EB5" w:rsidP="00F84EB5">
      <w:r w:rsidRPr="00492CE4">
        <w:t xml:space="preserve">The Executive Board developed a specific policy addressing pets.  The proposed appeared in the Spring 2007 </w:t>
      </w:r>
      <w:r w:rsidR="00492CE4" w:rsidRPr="00492CE4">
        <w:t xml:space="preserve">MECA Newsletter, </w:t>
      </w:r>
      <w:r w:rsidRPr="00492CE4">
        <w:t>and requested wording suggestions from the membership; none were received</w:t>
      </w:r>
      <w:r w:rsidR="00492CE4" w:rsidRPr="00492CE4">
        <w:t>.</w:t>
      </w:r>
      <w:r w:rsidRPr="00492CE4">
        <w:t xml:space="preserve">   Accordingly, the Executive Board approved the following policy regarding pets:  </w:t>
      </w:r>
    </w:p>
    <w:p w14:paraId="15AE1DA3" w14:textId="77777777" w:rsidR="00F84EB5" w:rsidRPr="00492CE4" w:rsidRDefault="00F84EB5" w:rsidP="00F84EB5"/>
    <w:p w14:paraId="53B3B2D5" w14:textId="77777777" w:rsidR="00F84EB5" w:rsidRPr="00841335" w:rsidRDefault="00F84EB5" w:rsidP="00F84EB5">
      <w:r w:rsidRPr="00841335">
        <w:t>1.</w:t>
      </w:r>
      <w:r w:rsidRPr="00841335">
        <w:tab/>
        <w:t xml:space="preserve">Pets must be under the complete control of the owner(s) at all times. </w:t>
      </w:r>
    </w:p>
    <w:p w14:paraId="2FE06D32" w14:textId="77777777" w:rsidR="00F84EB5" w:rsidRPr="00841335" w:rsidRDefault="00F84EB5" w:rsidP="00F84EB5"/>
    <w:p w14:paraId="4FC9EC82" w14:textId="77777777" w:rsidR="00F84EB5" w:rsidRPr="00841335" w:rsidRDefault="00F84EB5" w:rsidP="00F84EB5">
      <w:pPr>
        <w:ind w:left="720" w:hanging="720"/>
      </w:pPr>
      <w:r w:rsidRPr="00841335">
        <w:t>2.</w:t>
      </w:r>
      <w:r w:rsidRPr="00841335">
        <w:tab/>
        <w:t>When outside, pets must be in the presence of their owner(s) or authorized caretaker(s).  Owner(s) or authorized caretaker(s) must keep the pet on a leash or be able to completely control pet behavior through verbal commands.  Permitting the pet to dig is prohibited; should the pet disturb the grounds, the damage is to be immediately repaired.  Pet excrement is to be immediately removed by the owner.  Fences of any kind, whether above or below ground, are prohibited.  Pet owners are encouraged to be sensitive to other residents, as excessive barking and jumping may be annoying to others.</w:t>
      </w:r>
    </w:p>
    <w:p w14:paraId="10830CCC" w14:textId="77777777" w:rsidR="00F84EB5" w:rsidRPr="00841335" w:rsidRDefault="00F84EB5" w:rsidP="00F84EB5"/>
    <w:p w14:paraId="0E8EB239" w14:textId="77777777" w:rsidR="00F84EB5" w:rsidRDefault="00F84EB5" w:rsidP="00F84EB5">
      <w:r w:rsidRPr="00841335">
        <w:t>3.</w:t>
      </w:r>
      <w:r w:rsidRPr="00841335">
        <w:tab/>
        <w:t>It is expected that pets will have all appropriate shots and vaccinations.</w:t>
      </w:r>
    </w:p>
    <w:p w14:paraId="1357EC75" w14:textId="77777777" w:rsidR="00655DB6" w:rsidRDefault="00655DB6"/>
    <w:sectPr w:rsidR="00655DB6" w:rsidSect="00D21C43">
      <w:footerReference w:type="default" r:id="rId13"/>
      <w:pgSz w:w="12240" w:h="15840"/>
      <w:pgMar w:top="432" w:right="720" w:bottom="432"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E9F03" w14:textId="77777777" w:rsidR="001B5AE5" w:rsidRDefault="001B5AE5" w:rsidP="00D6766D">
      <w:pPr>
        <w:spacing w:line="240" w:lineRule="auto"/>
      </w:pPr>
      <w:r>
        <w:separator/>
      </w:r>
    </w:p>
  </w:endnote>
  <w:endnote w:type="continuationSeparator" w:id="0">
    <w:p w14:paraId="3B1DE9F6" w14:textId="77777777" w:rsidR="001B5AE5" w:rsidRDefault="001B5AE5" w:rsidP="00D676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9618966"/>
      <w:docPartObj>
        <w:docPartGallery w:val="Page Numbers (Bottom of Page)"/>
        <w:docPartUnique/>
      </w:docPartObj>
    </w:sdtPr>
    <w:sdtEndPr>
      <w:rPr>
        <w:noProof/>
      </w:rPr>
    </w:sdtEndPr>
    <w:sdtContent>
      <w:p w14:paraId="0D4C83D1" w14:textId="77777777" w:rsidR="00FF54D4" w:rsidRDefault="00FF54D4">
        <w:pPr>
          <w:pStyle w:val="Footer"/>
          <w:jc w:val="center"/>
        </w:pPr>
        <w:r>
          <w:fldChar w:fldCharType="begin"/>
        </w:r>
        <w:r>
          <w:instrText xml:space="preserve"> PAGE   \* MERGEFORMAT </w:instrText>
        </w:r>
        <w:r>
          <w:fldChar w:fldCharType="separate"/>
        </w:r>
        <w:r w:rsidR="00A0099D">
          <w:rPr>
            <w:noProof/>
          </w:rPr>
          <w:t>12</w:t>
        </w:r>
        <w:r>
          <w:rPr>
            <w:noProof/>
          </w:rPr>
          <w:fldChar w:fldCharType="end"/>
        </w:r>
      </w:p>
    </w:sdtContent>
  </w:sdt>
  <w:p w14:paraId="4B69B32E" w14:textId="77777777" w:rsidR="00FF54D4" w:rsidRDefault="00FF54D4" w:rsidP="00D6766D">
    <w:pPr>
      <w:pStyle w:val="Footer"/>
      <w:tabs>
        <w:tab w:val="clear" w:pos="4680"/>
        <w:tab w:val="clear" w:pos="9360"/>
        <w:tab w:val="left" w:pos="271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C8640" w14:textId="77777777" w:rsidR="001B5AE5" w:rsidRDefault="001B5AE5" w:rsidP="00D6766D">
      <w:pPr>
        <w:spacing w:line="240" w:lineRule="auto"/>
      </w:pPr>
      <w:r>
        <w:separator/>
      </w:r>
    </w:p>
  </w:footnote>
  <w:footnote w:type="continuationSeparator" w:id="0">
    <w:p w14:paraId="40467CAE" w14:textId="77777777" w:rsidR="001B5AE5" w:rsidRDefault="001B5AE5" w:rsidP="00D6766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7CDF"/>
    <w:multiLevelType w:val="hybridMultilevel"/>
    <w:tmpl w:val="CA84A3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C41E0"/>
    <w:multiLevelType w:val="hybridMultilevel"/>
    <w:tmpl w:val="087A7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61D05"/>
    <w:multiLevelType w:val="hybridMultilevel"/>
    <w:tmpl w:val="05668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9528A"/>
    <w:multiLevelType w:val="hybridMultilevel"/>
    <w:tmpl w:val="6EF42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C4EF3"/>
    <w:multiLevelType w:val="hybridMultilevel"/>
    <w:tmpl w:val="EB42F3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5C202A"/>
    <w:multiLevelType w:val="hybridMultilevel"/>
    <w:tmpl w:val="74CEA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82C0F"/>
    <w:multiLevelType w:val="hybridMultilevel"/>
    <w:tmpl w:val="D1146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84065"/>
    <w:multiLevelType w:val="hybridMultilevel"/>
    <w:tmpl w:val="9C3895E0"/>
    <w:lvl w:ilvl="0" w:tplc="47C6053A">
      <w:start w:val="1"/>
      <w:numFmt w:val="decimal"/>
      <w:lvlText w:val="%1."/>
      <w:lvlJc w:val="left"/>
      <w:pPr>
        <w:ind w:left="720" w:hanging="360"/>
      </w:pPr>
      <w:rPr>
        <w:rFonts w:eastAsia="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8D24BD"/>
    <w:multiLevelType w:val="hybridMultilevel"/>
    <w:tmpl w:val="2EBAF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8602C"/>
    <w:multiLevelType w:val="hybridMultilevel"/>
    <w:tmpl w:val="34785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853D15"/>
    <w:multiLevelType w:val="hybridMultilevel"/>
    <w:tmpl w:val="0178BC4E"/>
    <w:lvl w:ilvl="0" w:tplc="3798407C">
      <w:start w:val="1"/>
      <w:numFmt w:val="bullet"/>
      <w:lvlText w:val=""/>
      <w:lvlJc w:val="left"/>
      <w:pPr>
        <w:ind w:left="57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AF67F5"/>
    <w:multiLevelType w:val="hybridMultilevel"/>
    <w:tmpl w:val="C2EED38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FE109E2"/>
    <w:multiLevelType w:val="hybridMultilevel"/>
    <w:tmpl w:val="B27477CA"/>
    <w:lvl w:ilvl="0" w:tplc="1076E9EA">
      <w:start w:val="1"/>
      <w:numFmt w:val="bullet"/>
      <w:lvlText w:val=""/>
      <w:lvlJc w:val="left"/>
      <w:pPr>
        <w:ind w:left="504"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641485"/>
    <w:multiLevelType w:val="hybridMultilevel"/>
    <w:tmpl w:val="C7D24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E5504B"/>
    <w:multiLevelType w:val="hybridMultilevel"/>
    <w:tmpl w:val="211EFB1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22869AA"/>
    <w:multiLevelType w:val="hybridMultilevel"/>
    <w:tmpl w:val="ED4643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2F364DD"/>
    <w:multiLevelType w:val="hybridMultilevel"/>
    <w:tmpl w:val="82D8F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746821"/>
    <w:multiLevelType w:val="hybridMultilevel"/>
    <w:tmpl w:val="77BCC748"/>
    <w:lvl w:ilvl="0" w:tplc="E71A7A8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A435B77"/>
    <w:multiLevelType w:val="hybridMultilevel"/>
    <w:tmpl w:val="455AF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431F1A"/>
    <w:multiLevelType w:val="hybridMultilevel"/>
    <w:tmpl w:val="ACCCB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8E7458"/>
    <w:multiLevelType w:val="hybridMultilevel"/>
    <w:tmpl w:val="64EE7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B31AD9"/>
    <w:multiLevelType w:val="hybridMultilevel"/>
    <w:tmpl w:val="481CB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BD5D22"/>
    <w:multiLevelType w:val="multilevel"/>
    <w:tmpl w:val="67B6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E3401D"/>
    <w:multiLevelType w:val="hybridMultilevel"/>
    <w:tmpl w:val="D4123C58"/>
    <w:lvl w:ilvl="0" w:tplc="04090001">
      <w:start w:val="1"/>
      <w:numFmt w:val="bullet"/>
      <w:lvlText w:val=""/>
      <w:lvlJc w:val="left"/>
      <w:pPr>
        <w:ind w:left="720" w:hanging="360"/>
      </w:pPr>
      <w:rPr>
        <w:rFonts w:ascii="Symbol" w:hAnsi="Symbol" w:hint="default"/>
      </w:rPr>
    </w:lvl>
    <w:lvl w:ilvl="1" w:tplc="030AEFD0">
      <w:start w:val="1"/>
      <w:numFmt w:val="bullet"/>
      <w:lvlText w:val="o"/>
      <w:lvlJc w:val="left"/>
      <w:pPr>
        <w:ind w:left="1008" w:hanging="288"/>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EB334A"/>
    <w:multiLevelType w:val="hybridMultilevel"/>
    <w:tmpl w:val="ED4643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653503F"/>
    <w:multiLevelType w:val="hybridMultilevel"/>
    <w:tmpl w:val="5820571E"/>
    <w:lvl w:ilvl="0" w:tplc="4686E64A">
      <w:start w:val="1"/>
      <w:numFmt w:val="decimal"/>
      <w:lvlText w:val="%1."/>
      <w:lvlJc w:val="left"/>
      <w:pPr>
        <w:tabs>
          <w:tab w:val="num" w:pos="1080"/>
        </w:tabs>
        <w:ind w:left="1080" w:hanging="720"/>
      </w:pPr>
      <w:rPr>
        <w:rFonts w:hint="default"/>
      </w:rPr>
    </w:lvl>
    <w:lvl w:ilvl="1" w:tplc="6ADAC02C">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C35758F"/>
    <w:multiLevelType w:val="hybridMultilevel"/>
    <w:tmpl w:val="785273FE"/>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6F835574"/>
    <w:multiLevelType w:val="multilevel"/>
    <w:tmpl w:val="0E486576"/>
    <w:lvl w:ilvl="0">
      <w:numFmt w:val="bullet"/>
      <w:lvlText w:val=""/>
      <w:lvlJc w:val="left"/>
      <w:pPr>
        <w:ind w:left="504"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0D61D49"/>
    <w:multiLevelType w:val="hybridMultilevel"/>
    <w:tmpl w:val="74CEA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6C6FDA"/>
    <w:multiLevelType w:val="hybridMultilevel"/>
    <w:tmpl w:val="5AC6C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5511FC"/>
    <w:multiLevelType w:val="hybridMultilevel"/>
    <w:tmpl w:val="2548B91E"/>
    <w:lvl w:ilvl="0" w:tplc="B37045CC">
      <w:start w:val="1"/>
      <w:numFmt w:val="bullet"/>
      <w:lvlText w:val=""/>
      <w:lvlJc w:val="left"/>
      <w:pPr>
        <w:ind w:left="57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D80B1F"/>
    <w:multiLevelType w:val="hybridMultilevel"/>
    <w:tmpl w:val="BB0AE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5443523">
    <w:abstractNumId w:val="17"/>
  </w:num>
  <w:num w:numId="2" w16cid:durableId="380058660">
    <w:abstractNumId w:val="25"/>
  </w:num>
  <w:num w:numId="3" w16cid:durableId="903565479">
    <w:abstractNumId w:val="4"/>
  </w:num>
  <w:num w:numId="4" w16cid:durableId="1510101184">
    <w:abstractNumId w:val="20"/>
  </w:num>
  <w:num w:numId="5" w16cid:durableId="1707872687">
    <w:abstractNumId w:val="14"/>
  </w:num>
  <w:num w:numId="6" w16cid:durableId="1821925518">
    <w:abstractNumId w:val="11"/>
  </w:num>
  <w:num w:numId="7" w16cid:durableId="726757773">
    <w:abstractNumId w:val="15"/>
  </w:num>
  <w:num w:numId="8" w16cid:durableId="72357673">
    <w:abstractNumId w:val="24"/>
  </w:num>
  <w:num w:numId="9" w16cid:durableId="1450734013">
    <w:abstractNumId w:val="28"/>
  </w:num>
  <w:num w:numId="10" w16cid:durableId="1658344802">
    <w:abstractNumId w:val="5"/>
  </w:num>
  <w:num w:numId="11" w16cid:durableId="18632045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6016316">
    <w:abstractNumId w:val="19"/>
  </w:num>
  <w:num w:numId="13" w16cid:durableId="1570185599">
    <w:abstractNumId w:val="16"/>
  </w:num>
  <w:num w:numId="14" w16cid:durableId="1660886117">
    <w:abstractNumId w:val="9"/>
  </w:num>
  <w:num w:numId="15" w16cid:durableId="1342077921">
    <w:abstractNumId w:val="0"/>
  </w:num>
  <w:num w:numId="16" w16cid:durableId="544875932">
    <w:abstractNumId w:val="22"/>
  </w:num>
  <w:num w:numId="17" w16cid:durableId="2016029176">
    <w:abstractNumId w:val="3"/>
  </w:num>
  <w:num w:numId="18" w16cid:durableId="584848156">
    <w:abstractNumId w:val="1"/>
  </w:num>
  <w:num w:numId="19" w16cid:durableId="280308154">
    <w:abstractNumId w:val="7"/>
  </w:num>
  <w:num w:numId="20" w16cid:durableId="2110932717">
    <w:abstractNumId w:val="26"/>
  </w:num>
  <w:num w:numId="21" w16cid:durableId="976685526">
    <w:abstractNumId w:val="31"/>
  </w:num>
  <w:num w:numId="22" w16cid:durableId="1259563238">
    <w:abstractNumId w:val="2"/>
  </w:num>
  <w:num w:numId="23" w16cid:durableId="918908033">
    <w:abstractNumId w:val="6"/>
  </w:num>
  <w:num w:numId="24" w16cid:durableId="345405717">
    <w:abstractNumId w:val="12"/>
  </w:num>
  <w:num w:numId="25" w16cid:durableId="263811135">
    <w:abstractNumId w:val="10"/>
  </w:num>
  <w:num w:numId="26" w16cid:durableId="688458106">
    <w:abstractNumId w:val="30"/>
  </w:num>
  <w:num w:numId="27" w16cid:durableId="1942832484">
    <w:abstractNumId w:val="23"/>
  </w:num>
  <w:num w:numId="28" w16cid:durableId="1442607884">
    <w:abstractNumId w:val="27"/>
  </w:num>
  <w:num w:numId="29" w16cid:durableId="1685352406">
    <w:abstractNumId w:val="29"/>
  </w:num>
  <w:num w:numId="30" w16cid:durableId="1178160565">
    <w:abstractNumId w:val="13"/>
  </w:num>
  <w:num w:numId="31" w16cid:durableId="51315968">
    <w:abstractNumId w:val="21"/>
  </w:num>
  <w:num w:numId="32" w16cid:durableId="1733577751">
    <w:abstractNumId w:val="8"/>
  </w:num>
  <w:num w:numId="33" w16cid:durableId="3740830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66D"/>
    <w:rsid w:val="00004B18"/>
    <w:rsid w:val="00022ED9"/>
    <w:rsid w:val="0004682D"/>
    <w:rsid w:val="000A2FF8"/>
    <w:rsid w:val="000F39BE"/>
    <w:rsid w:val="00101E29"/>
    <w:rsid w:val="00105964"/>
    <w:rsid w:val="00106F6F"/>
    <w:rsid w:val="0011497A"/>
    <w:rsid w:val="00141320"/>
    <w:rsid w:val="00160A8E"/>
    <w:rsid w:val="00162D38"/>
    <w:rsid w:val="00166FBA"/>
    <w:rsid w:val="00186499"/>
    <w:rsid w:val="001928BE"/>
    <w:rsid w:val="001B5AE5"/>
    <w:rsid w:val="001F301D"/>
    <w:rsid w:val="001F313E"/>
    <w:rsid w:val="00235556"/>
    <w:rsid w:val="00240426"/>
    <w:rsid w:val="00242F2B"/>
    <w:rsid w:val="00257419"/>
    <w:rsid w:val="002750B2"/>
    <w:rsid w:val="00291A28"/>
    <w:rsid w:val="00293E16"/>
    <w:rsid w:val="002A493C"/>
    <w:rsid w:val="002A5B40"/>
    <w:rsid w:val="002A7469"/>
    <w:rsid w:val="002D0D61"/>
    <w:rsid w:val="002E1804"/>
    <w:rsid w:val="002F3058"/>
    <w:rsid w:val="00302D64"/>
    <w:rsid w:val="003203F8"/>
    <w:rsid w:val="0032262D"/>
    <w:rsid w:val="00360D2C"/>
    <w:rsid w:val="0036649D"/>
    <w:rsid w:val="00390678"/>
    <w:rsid w:val="003A23C2"/>
    <w:rsid w:val="003E5CDD"/>
    <w:rsid w:val="00412A04"/>
    <w:rsid w:val="00415804"/>
    <w:rsid w:val="004403E1"/>
    <w:rsid w:val="00453E7C"/>
    <w:rsid w:val="0047233D"/>
    <w:rsid w:val="0047669C"/>
    <w:rsid w:val="0047793C"/>
    <w:rsid w:val="0049007C"/>
    <w:rsid w:val="00492CE4"/>
    <w:rsid w:val="004B3F2B"/>
    <w:rsid w:val="004C42A5"/>
    <w:rsid w:val="004E1E7B"/>
    <w:rsid w:val="00542090"/>
    <w:rsid w:val="00544912"/>
    <w:rsid w:val="00555ED7"/>
    <w:rsid w:val="00570453"/>
    <w:rsid w:val="00592350"/>
    <w:rsid w:val="005A4BD6"/>
    <w:rsid w:val="005B3456"/>
    <w:rsid w:val="005D72C0"/>
    <w:rsid w:val="005E1981"/>
    <w:rsid w:val="005E1B2E"/>
    <w:rsid w:val="005F2B0E"/>
    <w:rsid w:val="00610D5C"/>
    <w:rsid w:val="006170EE"/>
    <w:rsid w:val="006227EE"/>
    <w:rsid w:val="00630385"/>
    <w:rsid w:val="00647258"/>
    <w:rsid w:val="00655DB6"/>
    <w:rsid w:val="00672938"/>
    <w:rsid w:val="00680A3F"/>
    <w:rsid w:val="006A2456"/>
    <w:rsid w:val="006A631F"/>
    <w:rsid w:val="006B168F"/>
    <w:rsid w:val="006C36C4"/>
    <w:rsid w:val="006C4C75"/>
    <w:rsid w:val="006D4B1C"/>
    <w:rsid w:val="006F4F86"/>
    <w:rsid w:val="00712C59"/>
    <w:rsid w:val="00733BA1"/>
    <w:rsid w:val="00746ECA"/>
    <w:rsid w:val="0076082F"/>
    <w:rsid w:val="00772DE2"/>
    <w:rsid w:val="007A2A23"/>
    <w:rsid w:val="007B0174"/>
    <w:rsid w:val="007B23E2"/>
    <w:rsid w:val="007C6C09"/>
    <w:rsid w:val="007D48C2"/>
    <w:rsid w:val="007E1090"/>
    <w:rsid w:val="00803F99"/>
    <w:rsid w:val="0085637D"/>
    <w:rsid w:val="00863596"/>
    <w:rsid w:val="00870749"/>
    <w:rsid w:val="00872803"/>
    <w:rsid w:val="00877011"/>
    <w:rsid w:val="00896A73"/>
    <w:rsid w:val="008A67E1"/>
    <w:rsid w:val="008C3385"/>
    <w:rsid w:val="00904E4F"/>
    <w:rsid w:val="00935AE5"/>
    <w:rsid w:val="0094172A"/>
    <w:rsid w:val="00946793"/>
    <w:rsid w:val="0095122A"/>
    <w:rsid w:val="00972543"/>
    <w:rsid w:val="009900DE"/>
    <w:rsid w:val="00993663"/>
    <w:rsid w:val="009A1D79"/>
    <w:rsid w:val="009A49A8"/>
    <w:rsid w:val="009C2D0A"/>
    <w:rsid w:val="009F2A20"/>
    <w:rsid w:val="00A0099D"/>
    <w:rsid w:val="00A25DE3"/>
    <w:rsid w:val="00A50768"/>
    <w:rsid w:val="00A608FD"/>
    <w:rsid w:val="00A631B3"/>
    <w:rsid w:val="00A900EB"/>
    <w:rsid w:val="00AA428B"/>
    <w:rsid w:val="00AB6FD7"/>
    <w:rsid w:val="00AE4153"/>
    <w:rsid w:val="00AE6294"/>
    <w:rsid w:val="00AE66E9"/>
    <w:rsid w:val="00AF1C50"/>
    <w:rsid w:val="00AF6F17"/>
    <w:rsid w:val="00B102EF"/>
    <w:rsid w:val="00B264A6"/>
    <w:rsid w:val="00B36CC4"/>
    <w:rsid w:val="00B70F12"/>
    <w:rsid w:val="00BB0E56"/>
    <w:rsid w:val="00BB5620"/>
    <w:rsid w:val="00BD4276"/>
    <w:rsid w:val="00BD53CF"/>
    <w:rsid w:val="00BF1273"/>
    <w:rsid w:val="00C05AF6"/>
    <w:rsid w:val="00C66DD9"/>
    <w:rsid w:val="00C67F9A"/>
    <w:rsid w:val="00C8335E"/>
    <w:rsid w:val="00C87782"/>
    <w:rsid w:val="00C87CFE"/>
    <w:rsid w:val="00C96724"/>
    <w:rsid w:val="00CA048F"/>
    <w:rsid w:val="00CE2744"/>
    <w:rsid w:val="00CE405E"/>
    <w:rsid w:val="00CF64F5"/>
    <w:rsid w:val="00D11A90"/>
    <w:rsid w:val="00D21C43"/>
    <w:rsid w:val="00D55D81"/>
    <w:rsid w:val="00D55FBB"/>
    <w:rsid w:val="00D6766D"/>
    <w:rsid w:val="00D70955"/>
    <w:rsid w:val="00D927F3"/>
    <w:rsid w:val="00DA783B"/>
    <w:rsid w:val="00DD39FC"/>
    <w:rsid w:val="00DD5679"/>
    <w:rsid w:val="00DD6B13"/>
    <w:rsid w:val="00DF4BE2"/>
    <w:rsid w:val="00DF77F3"/>
    <w:rsid w:val="00E15630"/>
    <w:rsid w:val="00E35C73"/>
    <w:rsid w:val="00E415FC"/>
    <w:rsid w:val="00E651E9"/>
    <w:rsid w:val="00E67424"/>
    <w:rsid w:val="00E76F25"/>
    <w:rsid w:val="00E83E77"/>
    <w:rsid w:val="00E9164D"/>
    <w:rsid w:val="00EC410C"/>
    <w:rsid w:val="00EC62C8"/>
    <w:rsid w:val="00ED1673"/>
    <w:rsid w:val="00EE459A"/>
    <w:rsid w:val="00EF2753"/>
    <w:rsid w:val="00F33A4F"/>
    <w:rsid w:val="00F4421C"/>
    <w:rsid w:val="00F47647"/>
    <w:rsid w:val="00F530D8"/>
    <w:rsid w:val="00F75545"/>
    <w:rsid w:val="00F84C61"/>
    <w:rsid w:val="00F84EB5"/>
    <w:rsid w:val="00F91CDE"/>
    <w:rsid w:val="00FB05B1"/>
    <w:rsid w:val="00FC360C"/>
    <w:rsid w:val="00FF5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A2FF6"/>
  <w15:docId w15:val="{086CE68A-8DFF-4E88-9EB4-120312DA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0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766D"/>
    <w:pPr>
      <w:tabs>
        <w:tab w:val="center" w:pos="4680"/>
        <w:tab w:val="right" w:pos="9360"/>
      </w:tabs>
      <w:spacing w:line="240" w:lineRule="auto"/>
    </w:pPr>
  </w:style>
  <w:style w:type="character" w:customStyle="1" w:styleId="HeaderChar">
    <w:name w:val="Header Char"/>
    <w:basedOn w:val="DefaultParagraphFont"/>
    <w:link w:val="Header"/>
    <w:uiPriority w:val="99"/>
    <w:rsid w:val="00D6766D"/>
  </w:style>
  <w:style w:type="paragraph" w:styleId="Footer">
    <w:name w:val="footer"/>
    <w:basedOn w:val="Normal"/>
    <w:link w:val="FooterChar"/>
    <w:uiPriority w:val="99"/>
    <w:unhideWhenUsed/>
    <w:rsid w:val="00D6766D"/>
    <w:pPr>
      <w:tabs>
        <w:tab w:val="center" w:pos="4680"/>
        <w:tab w:val="right" w:pos="9360"/>
      </w:tabs>
      <w:spacing w:line="240" w:lineRule="auto"/>
    </w:pPr>
  </w:style>
  <w:style w:type="character" w:customStyle="1" w:styleId="FooterChar">
    <w:name w:val="Footer Char"/>
    <w:basedOn w:val="DefaultParagraphFont"/>
    <w:link w:val="Footer"/>
    <w:uiPriority w:val="99"/>
    <w:rsid w:val="00D6766D"/>
  </w:style>
  <w:style w:type="paragraph" w:styleId="NoSpacing">
    <w:name w:val="No Spacing"/>
    <w:uiPriority w:val="1"/>
    <w:qFormat/>
    <w:rsid w:val="00746ECA"/>
    <w:pPr>
      <w:spacing w:line="240" w:lineRule="auto"/>
    </w:pPr>
    <w:rPr>
      <w:rFonts w:asciiTheme="minorHAnsi" w:hAnsiTheme="minorHAnsi" w:cstheme="minorBidi"/>
      <w:sz w:val="22"/>
      <w:szCs w:val="22"/>
    </w:rPr>
  </w:style>
  <w:style w:type="paragraph" w:customStyle="1" w:styleId="Default">
    <w:name w:val="Default"/>
    <w:rsid w:val="00610D5C"/>
    <w:pPr>
      <w:autoSpaceDE w:val="0"/>
      <w:autoSpaceDN w:val="0"/>
      <w:adjustRightInd w:val="0"/>
      <w:spacing w:line="240" w:lineRule="auto"/>
    </w:pPr>
    <w:rPr>
      <w:color w:val="000000"/>
    </w:rPr>
  </w:style>
  <w:style w:type="paragraph" w:styleId="ListParagraph">
    <w:name w:val="List Paragraph"/>
    <w:basedOn w:val="Normal"/>
    <w:uiPriority w:val="34"/>
    <w:qFormat/>
    <w:rsid w:val="00DF4BE2"/>
    <w:pPr>
      <w:ind w:left="720"/>
      <w:contextualSpacing/>
    </w:pPr>
  </w:style>
  <w:style w:type="character" w:customStyle="1" w:styleId="apple-converted-space">
    <w:name w:val="apple-converted-space"/>
    <w:basedOn w:val="DefaultParagraphFont"/>
    <w:rsid w:val="00C67F9A"/>
  </w:style>
  <w:style w:type="character" w:styleId="Hyperlink">
    <w:name w:val="Hyperlink"/>
    <w:basedOn w:val="DefaultParagraphFont"/>
    <w:uiPriority w:val="99"/>
    <w:unhideWhenUsed/>
    <w:rsid w:val="00C67F9A"/>
    <w:rPr>
      <w:color w:val="0000FF"/>
      <w:u w:val="single"/>
    </w:rPr>
  </w:style>
  <w:style w:type="character" w:styleId="FollowedHyperlink">
    <w:name w:val="FollowedHyperlink"/>
    <w:basedOn w:val="DefaultParagraphFont"/>
    <w:uiPriority w:val="99"/>
    <w:semiHidden/>
    <w:unhideWhenUsed/>
    <w:rsid w:val="00E9164D"/>
    <w:rPr>
      <w:color w:val="800080" w:themeColor="followedHyperlink"/>
      <w:u w:val="single"/>
    </w:rPr>
  </w:style>
  <w:style w:type="table" w:styleId="TableGrid">
    <w:name w:val="Table Grid"/>
    <w:basedOn w:val="TableNormal"/>
    <w:rsid w:val="00772DE2"/>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05B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5B1"/>
    <w:rPr>
      <w:rFonts w:ascii="Segoe UI" w:hAnsi="Segoe UI" w:cs="Segoe UI"/>
      <w:sz w:val="18"/>
      <w:szCs w:val="18"/>
    </w:rPr>
  </w:style>
  <w:style w:type="paragraph" w:styleId="NormalWeb">
    <w:name w:val="Normal (Web)"/>
    <w:basedOn w:val="Normal"/>
    <w:uiPriority w:val="99"/>
    <w:semiHidden/>
    <w:unhideWhenUsed/>
    <w:rsid w:val="00F4421C"/>
    <w:pPr>
      <w:spacing w:before="100" w:beforeAutospacing="1" w:after="100" w:afterAutospacing="1" w:line="240" w:lineRule="auto"/>
    </w:pPr>
    <w:rPr>
      <w:rFonts w:eastAsia="Times New Roman"/>
    </w:rPr>
  </w:style>
  <w:style w:type="paragraph" w:customStyle="1" w:styleId="Standard">
    <w:name w:val="Standard"/>
    <w:rsid w:val="00F530D8"/>
    <w:pPr>
      <w:widowControl w:val="0"/>
      <w:suppressAutoHyphens/>
      <w:autoSpaceDN w:val="0"/>
      <w:spacing w:line="240" w:lineRule="auto"/>
    </w:pPr>
    <w:rPr>
      <w:rFonts w:eastAsia="SimSun" w:cs="Arial"/>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079474">
      <w:bodyDiv w:val="1"/>
      <w:marLeft w:val="0"/>
      <w:marRight w:val="0"/>
      <w:marTop w:val="0"/>
      <w:marBottom w:val="0"/>
      <w:divBdr>
        <w:top w:val="none" w:sz="0" w:space="0" w:color="auto"/>
        <w:left w:val="none" w:sz="0" w:space="0" w:color="auto"/>
        <w:bottom w:val="none" w:sz="0" w:space="0" w:color="auto"/>
        <w:right w:val="none" w:sz="0" w:space="0" w:color="auto"/>
      </w:divBdr>
    </w:div>
    <w:div w:id="472259933">
      <w:bodyDiv w:val="1"/>
      <w:marLeft w:val="0"/>
      <w:marRight w:val="0"/>
      <w:marTop w:val="0"/>
      <w:marBottom w:val="0"/>
      <w:divBdr>
        <w:top w:val="none" w:sz="0" w:space="0" w:color="auto"/>
        <w:left w:val="none" w:sz="0" w:space="0" w:color="auto"/>
        <w:bottom w:val="none" w:sz="0" w:space="0" w:color="auto"/>
        <w:right w:val="none" w:sz="0" w:space="0" w:color="auto"/>
      </w:divBdr>
    </w:div>
    <w:div w:id="1399477773">
      <w:bodyDiv w:val="1"/>
      <w:marLeft w:val="0"/>
      <w:marRight w:val="0"/>
      <w:marTop w:val="0"/>
      <w:marBottom w:val="0"/>
      <w:divBdr>
        <w:top w:val="none" w:sz="0" w:space="0" w:color="auto"/>
        <w:left w:val="none" w:sz="0" w:space="0" w:color="auto"/>
        <w:bottom w:val="none" w:sz="0" w:space="0" w:color="auto"/>
        <w:right w:val="none" w:sz="0" w:space="0" w:color="auto"/>
      </w:divBdr>
      <w:divsChild>
        <w:div w:id="1083530787">
          <w:marLeft w:val="0"/>
          <w:marRight w:val="0"/>
          <w:marTop w:val="0"/>
          <w:marBottom w:val="0"/>
          <w:divBdr>
            <w:top w:val="none" w:sz="0" w:space="0" w:color="auto"/>
            <w:left w:val="none" w:sz="0" w:space="0" w:color="auto"/>
            <w:bottom w:val="none" w:sz="0" w:space="0" w:color="auto"/>
            <w:right w:val="none" w:sz="0" w:space="0" w:color="auto"/>
          </w:divBdr>
        </w:div>
        <w:div w:id="51970153">
          <w:marLeft w:val="0"/>
          <w:marRight w:val="0"/>
          <w:marTop w:val="0"/>
          <w:marBottom w:val="0"/>
          <w:divBdr>
            <w:top w:val="none" w:sz="0" w:space="0" w:color="auto"/>
            <w:left w:val="none" w:sz="0" w:space="0" w:color="auto"/>
            <w:bottom w:val="none" w:sz="0" w:space="0" w:color="auto"/>
            <w:right w:val="none" w:sz="0" w:space="0" w:color="auto"/>
          </w:divBdr>
        </w:div>
      </w:divsChild>
    </w:div>
    <w:div w:id="169587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570-966-4064"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illwardestates.wixsite.com/me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3EA21-5453-4227-9494-1FA0DC3E8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12774</Words>
  <Characters>72817</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dc:description/>
  <cp:lastModifiedBy>Nancy Davis</cp:lastModifiedBy>
  <cp:revision>3</cp:revision>
  <cp:lastPrinted>2025-10-23T14:19:00Z</cp:lastPrinted>
  <dcterms:created xsi:type="dcterms:W3CDTF">2025-10-23T14:25:00Z</dcterms:created>
  <dcterms:modified xsi:type="dcterms:W3CDTF">2025-10-23T14:27:00Z</dcterms:modified>
</cp:coreProperties>
</file>